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F6" w:rsidRPr="00CE7455" w:rsidRDefault="003D48F6" w:rsidP="00D4656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7455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:rsidR="003D48F6" w:rsidRPr="007B09AD" w:rsidRDefault="003D48F6" w:rsidP="00D465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администрации Нижнеудинского муниципального образования, действующий в интересах Нижнеудинского муниципального образования,  информирует:        </w:t>
      </w:r>
    </w:p>
    <w:p w:rsidR="00D92862" w:rsidRPr="006D3337" w:rsidRDefault="009227CF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28</w:t>
      </w:r>
      <w:r w:rsidR="00345E2F" w:rsidRPr="00345E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345E2F" w:rsidRPr="00345E2F">
        <w:rPr>
          <w:rFonts w:ascii="Times New Roman" w:hAnsi="Times New Roman" w:cs="Times New Roman"/>
          <w:b/>
          <w:sz w:val="26"/>
          <w:szCs w:val="26"/>
        </w:rPr>
        <w:t xml:space="preserve"> 2019 </w:t>
      </w:r>
      <w:r w:rsidR="008A389A" w:rsidRPr="008A389A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A07349" w:rsidRPr="00A07349">
        <w:rPr>
          <w:rFonts w:ascii="Times New Roman" w:hAnsi="Times New Roman" w:cs="Times New Roman"/>
          <w:b/>
          <w:sz w:val="26"/>
          <w:szCs w:val="26"/>
        </w:rPr>
        <w:t xml:space="preserve">в 14-00 </w:t>
      </w:r>
      <w:r w:rsidR="003D48F6" w:rsidRPr="006D3337">
        <w:rPr>
          <w:rFonts w:ascii="Times New Roman" w:hAnsi="Times New Roman" w:cs="Times New Roman"/>
          <w:sz w:val="26"/>
          <w:szCs w:val="26"/>
        </w:rPr>
        <w:t>часов на основании Постановления администраци</w:t>
      </w:r>
      <w:r w:rsidR="003F2A9B" w:rsidRPr="006D3337">
        <w:rPr>
          <w:rFonts w:ascii="Times New Roman" w:hAnsi="Times New Roman" w:cs="Times New Roman"/>
          <w:sz w:val="26"/>
          <w:szCs w:val="26"/>
        </w:rPr>
        <w:t xml:space="preserve">и Нижнеудинского муниципального </w:t>
      </w:r>
      <w:r w:rsidR="003D48F6" w:rsidRPr="006D3337">
        <w:rPr>
          <w:rFonts w:ascii="Times New Roman" w:hAnsi="Times New Roman" w:cs="Times New Roman"/>
          <w:sz w:val="26"/>
          <w:szCs w:val="26"/>
        </w:rPr>
        <w:t>образования</w:t>
      </w:r>
      <w:r w:rsidR="00F752B2">
        <w:rPr>
          <w:rFonts w:ascii="Times New Roman" w:hAnsi="Times New Roman" w:cs="Times New Roman"/>
          <w:sz w:val="26"/>
          <w:szCs w:val="26"/>
        </w:rPr>
        <w:t xml:space="preserve"> от </w:t>
      </w:r>
      <w:r w:rsidR="009B7B9A">
        <w:rPr>
          <w:rFonts w:ascii="Times New Roman" w:hAnsi="Times New Roman" w:cs="Times New Roman"/>
          <w:sz w:val="26"/>
          <w:szCs w:val="26"/>
        </w:rPr>
        <w:t>25</w:t>
      </w:r>
      <w:r w:rsidR="003750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02.2019</w:t>
      </w:r>
      <w:r w:rsidR="00813AF1">
        <w:rPr>
          <w:rFonts w:ascii="Times New Roman" w:hAnsi="Times New Roman" w:cs="Times New Roman"/>
          <w:sz w:val="26"/>
          <w:szCs w:val="26"/>
        </w:rPr>
        <w:t xml:space="preserve"> г. № </w:t>
      </w:r>
      <w:r w:rsidR="009B7B9A">
        <w:rPr>
          <w:rFonts w:ascii="Times New Roman" w:hAnsi="Times New Roman" w:cs="Times New Roman"/>
          <w:sz w:val="26"/>
          <w:szCs w:val="26"/>
        </w:rPr>
        <w:t>245</w:t>
      </w:r>
      <w:r w:rsidR="0037509A">
        <w:rPr>
          <w:rFonts w:ascii="Times New Roman" w:hAnsi="Times New Roman" w:cs="Times New Roman"/>
          <w:sz w:val="26"/>
          <w:szCs w:val="26"/>
        </w:rPr>
        <w:t>,</w:t>
      </w:r>
      <w:r w:rsidR="00345E2F">
        <w:rPr>
          <w:rFonts w:ascii="Times New Roman" w:hAnsi="Times New Roman" w:cs="Times New Roman"/>
          <w:sz w:val="26"/>
          <w:szCs w:val="26"/>
        </w:rPr>
        <w:t xml:space="preserve"> в помещении </w:t>
      </w:r>
      <w:r w:rsidR="003D48F6" w:rsidRPr="006D3337">
        <w:rPr>
          <w:rFonts w:ascii="Times New Roman" w:hAnsi="Times New Roman" w:cs="Times New Roman"/>
          <w:sz w:val="26"/>
          <w:szCs w:val="26"/>
        </w:rPr>
        <w:t xml:space="preserve">Комитета по управлению имуществом администрации Нижнеудинского муниципального образования по адресу: 665106 Иркутская область, г. Нижнеудинск, </w:t>
      </w:r>
      <w:r w:rsidR="00977235" w:rsidRPr="006D3337">
        <w:rPr>
          <w:rFonts w:ascii="Times New Roman" w:hAnsi="Times New Roman" w:cs="Times New Roman"/>
          <w:sz w:val="26"/>
          <w:szCs w:val="26"/>
        </w:rPr>
        <w:t xml:space="preserve">ул. Ленина, 40, кабинет № </w:t>
      </w:r>
      <w:r w:rsidR="00CF79A6" w:rsidRPr="006D3337">
        <w:rPr>
          <w:rFonts w:ascii="Times New Roman" w:hAnsi="Times New Roman" w:cs="Times New Roman"/>
          <w:sz w:val="26"/>
          <w:szCs w:val="26"/>
        </w:rPr>
        <w:t>21</w:t>
      </w:r>
      <w:r w:rsidR="003D48F6" w:rsidRPr="006D3337">
        <w:rPr>
          <w:rFonts w:ascii="Times New Roman" w:hAnsi="Times New Roman" w:cs="Times New Roman"/>
          <w:sz w:val="26"/>
          <w:szCs w:val="26"/>
        </w:rPr>
        <w:t xml:space="preserve"> состоится открытый аукцион на право заключения договора</w:t>
      </w:r>
      <w:r w:rsidR="006A02FF" w:rsidRPr="006D3337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</w:t>
      </w:r>
      <w:r w:rsidR="003D48F6" w:rsidRPr="006D333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1.1.</w:t>
      </w:r>
      <w:r w:rsidRPr="009227CF">
        <w:rPr>
          <w:rFonts w:ascii="Times New Roman" w:hAnsi="Times New Roman" w:cs="Times New Roman"/>
          <w:bCs/>
          <w:sz w:val="26"/>
          <w:szCs w:val="26"/>
        </w:rPr>
        <w:tab/>
        <w:t xml:space="preserve">Лот 1: место для размещения нестационарного торгового объекта, расположенного в кадастровом квартале: 38:37:020301 по адресу г. Нижнеудинск, ул. 2-я </w:t>
      </w:r>
      <w:proofErr w:type="gramStart"/>
      <w:r w:rsidRPr="009227CF">
        <w:rPr>
          <w:rFonts w:ascii="Times New Roman" w:hAnsi="Times New Roman" w:cs="Times New Roman"/>
          <w:bCs/>
          <w:sz w:val="26"/>
          <w:szCs w:val="26"/>
        </w:rPr>
        <w:t>Пролетарская</w:t>
      </w:r>
      <w:proofErr w:type="gramEnd"/>
      <w:r w:rsidRPr="009227CF">
        <w:rPr>
          <w:rFonts w:ascii="Times New Roman" w:hAnsi="Times New Roman" w:cs="Times New Roman"/>
          <w:bCs/>
          <w:sz w:val="26"/>
          <w:szCs w:val="26"/>
        </w:rPr>
        <w:t>, 16А, общей площадью 45,00 кв.м., в соответствии со схемой территориального размещения нестационарного торгового объекта.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 xml:space="preserve">Начальная цена за размещение нестационарного торгового объекта по договору за 1 год установлена в размере 14 158,80 рублей без НДС. Задаток для участия в аукционе установлен  в размере 20% от начальной цены, что составляет 2 831,76 рублей. Шаг аукциона  установлен в размере 5% от начальной цены, что составляет 707,94 рублей. Срок договора на  размещение нестационарного торгового объекта – 5 лет.  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Целевое использование объекта: реализуемая продукция  -  продтовары (хлебобулочные изделия).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1.2.</w:t>
      </w:r>
      <w:r w:rsidRPr="009227CF">
        <w:rPr>
          <w:rFonts w:ascii="Times New Roman" w:hAnsi="Times New Roman" w:cs="Times New Roman"/>
          <w:bCs/>
          <w:sz w:val="26"/>
          <w:szCs w:val="26"/>
        </w:rPr>
        <w:tab/>
        <w:t xml:space="preserve">Лот 2: место для размещения нестационарного торгового объекта, расположенного в кадастровом квартале: 38:37:020301 по адресу </w:t>
      </w:r>
      <w:proofErr w:type="gramStart"/>
      <w:r w:rsidRPr="009227CF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227CF">
        <w:rPr>
          <w:rFonts w:ascii="Times New Roman" w:hAnsi="Times New Roman" w:cs="Times New Roman"/>
          <w:bCs/>
          <w:sz w:val="26"/>
          <w:szCs w:val="26"/>
        </w:rPr>
        <w:t>. Нижнеудинск, ул. Масловского, в районе дома № 36А, общей площадью 45,00 кв.м., в соответствии со схемой территориального размещения нестационарного торгового объекта.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 xml:space="preserve">Начальная цена за размещение нестационарного торгового объекта по договору за 1 год установлена в размере 14 158,80 рублей без НДС. Задаток для участия в аукционе установлен  в размере 20% от начальной цены, что составляет 2 831,76 рублей. Шаг аукциона  установлен в размере 5% от начальной цены, что составляет 707,94 рублей. Срок договора на  размещение нестационарного торгового объекта – 5 лет.  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Целевое использование объекта: реализуемая продукция  -  продтовары (хлебобулочные изделия).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1.3.</w:t>
      </w:r>
      <w:r w:rsidRPr="009227CF">
        <w:rPr>
          <w:rFonts w:ascii="Times New Roman" w:hAnsi="Times New Roman" w:cs="Times New Roman"/>
          <w:bCs/>
          <w:sz w:val="26"/>
          <w:szCs w:val="26"/>
        </w:rPr>
        <w:tab/>
        <w:t xml:space="preserve">Лот 3: место для размещения нестационарного торгового объекта, расположенного в кадастровом квартале: 38:37:020301 по адресу </w:t>
      </w:r>
      <w:proofErr w:type="gramStart"/>
      <w:r w:rsidRPr="009227CF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227CF">
        <w:rPr>
          <w:rFonts w:ascii="Times New Roman" w:hAnsi="Times New Roman" w:cs="Times New Roman"/>
          <w:bCs/>
          <w:sz w:val="26"/>
          <w:szCs w:val="26"/>
        </w:rPr>
        <w:t>. Нижнеудинск, ул. Масловского, район автобусной остановки «Парк», общей площадью 45,00 кв.м., в соответствии со схемой территориального размещения нестационарного торгового объекта.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 xml:space="preserve">Начальная цена за размещение нестационарного торгового объекта по договору за 1 год установлена в размере 14 158,80 рублей без НДС. Задаток для участия в аукционе установлен  в размере 20% от начальной цены, что составляет 2 831,76 рублей. Шаг аукциона  установлен в размере 5% от начальной цены, что составляет 707,94 рублей. Срок договора на  размещение нестационарного торгового объекта – 5 лет.  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lastRenderedPageBreak/>
        <w:t>Целевое использование объекта: реализуемая продукция  -  продтовары (хлебобулочные изделия).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1.4.</w:t>
      </w:r>
      <w:r w:rsidRPr="009227CF">
        <w:rPr>
          <w:rFonts w:ascii="Times New Roman" w:hAnsi="Times New Roman" w:cs="Times New Roman"/>
          <w:bCs/>
          <w:sz w:val="26"/>
          <w:szCs w:val="26"/>
        </w:rPr>
        <w:tab/>
        <w:t xml:space="preserve">Лот 4: место для размещения нестационарного торгового объекта, расположенного в кадастровом квартале: 38:37:020104 по адресу </w:t>
      </w:r>
      <w:proofErr w:type="gramStart"/>
      <w:r w:rsidRPr="009227CF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227CF">
        <w:rPr>
          <w:rFonts w:ascii="Times New Roman" w:hAnsi="Times New Roman" w:cs="Times New Roman"/>
          <w:bCs/>
          <w:sz w:val="26"/>
          <w:szCs w:val="26"/>
        </w:rPr>
        <w:t>. Нижнеудинск, ул. Карла Маркса, в районе дома № 74, общей площадью 47,60 кв.м., в соответствии со схемой территориального размещения нестационарного торгового объекта.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 xml:space="preserve">Начальная цена за размещение нестационарного торгового объекта по договору за 1 год установлена в размере 24 290,85 рублей без НДС. Задаток для участия в аукционе установлен  в размере 20% от начальной цены, что составляет 4 858,17 рублей. Шаг аукциона  установлен в размере 5% от начальной цены, что составляет 1 214,54 рублей. Срок договора на  размещение нестационарного торгового объекта – 5 лет.  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Целевое использование объекта: реализуемая продукция  -  продтовары.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1.5.</w:t>
      </w:r>
      <w:r w:rsidRPr="009227CF">
        <w:rPr>
          <w:rFonts w:ascii="Times New Roman" w:hAnsi="Times New Roman" w:cs="Times New Roman"/>
          <w:bCs/>
          <w:sz w:val="26"/>
          <w:szCs w:val="26"/>
        </w:rPr>
        <w:tab/>
        <w:t xml:space="preserve">Лот 5: место для размещения нестационарного торгового объекта, расположенного в кадастровом квартале: 38:37:020301 по адресу </w:t>
      </w:r>
      <w:proofErr w:type="gramStart"/>
      <w:r w:rsidRPr="009227CF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227CF">
        <w:rPr>
          <w:rFonts w:ascii="Times New Roman" w:hAnsi="Times New Roman" w:cs="Times New Roman"/>
          <w:bCs/>
          <w:sz w:val="26"/>
          <w:szCs w:val="26"/>
        </w:rPr>
        <w:t>. Нижнеудинск, ул. Ленина, в районе здания № 52, общей площадью 52,00 кв.м., в соответствии со схемой территориального размещения нестационарного торгового объекта.</w:t>
      </w:r>
    </w:p>
    <w:p w:rsidR="009227CF" w:rsidRPr="009227CF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 xml:space="preserve">Начальная цена за размещение нестационарного торгового объекта по договору за 1 год установлена в размере 27 268,80 рублей без НДС. Задаток для участия в аукционе установлен  в размере 20% от начальной цены, что составляет 5 453,76 рублей. Шаг аукциона  установлен в размере 5% от начальной цены, что составляет 1 363,44 рублей. Срок договора на  размещение нестационарного торгового объекта – 5 лет.  </w:t>
      </w:r>
    </w:p>
    <w:p w:rsidR="008A389A" w:rsidRDefault="009227CF" w:rsidP="009227CF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CF">
        <w:rPr>
          <w:rFonts w:ascii="Times New Roman" w:hAnsi="Times New Roman" w:cs="Times New Roman"/>
          <w:bCs/>
          <w:sz w:val="26"/>
          <w:szCs w:val="26"/>
        </w:rPr>
        <w:t>Целевое использование объекта: реали</w:t>
      </w:r>
      <w:r>
        <w:rPr>
          <w:rFonts w:ascii="Times New Roman" w:hAnsi="Times New Roman" w:cs="Times New Roman"/>
          <w:bCs/>
          <w:sz w:val="26"/>
          <w:szCs w:val="26"/>
        </w:rPr>
        <w:t>зуемая продукция  -  промтовары</w:t>
      </w:r>
      <w:r w:rsidR="008A389A" w:rsidRPr="008A389A">
        <w:rPr>
          <w:rFonts w:ascii="Times New Roman" w:hAnsi="Times New Roman" w:cs="Times New Roman"/>
          <w:bCs/>
          <w:sz w:val="26"/>
          <w:szCs w:val="26"/>
        </w:rPr>
        <w:t>.</w:t>
      </w:r>
    </w:p>
    <w:p w:rsidR="003D48F6" w:rsidRPr="006D3337" w:rsidRDefault="001A3722" w:rsidP="008A389A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Претендент</w:t>
      </w:r>
      <w:r w:rsidR="003D48F6" w:rsidRPr="006D3337">
        <w:rPr>
          <w:rFonts w:ascii="Times New Roman" w:hAnsi="Times New Roman" w:cs="Times New Roman"/>
          <w:sz w:val="26"/>
          <w:szCs w:val="26"/>
        </w:rPr>
        <w:t xml:space="preserve"> на участие в аукционе подают следующие документы:</w:t>
      </w:r>
    </w:p>
    <w:p w:rsidR="003F2A9B" w:rsidRPr="006D3337" w:rsidRDefault="003F2A9B" w:rsidP="000B15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- заявку на участие в аукционе установленного образца с указанием банковских реквизитов счета для возврата задатка;</w:t>
      </w:r>
    </w:p>
    <w:p w:rsidR="003F2A9B" w:rsidRPr="006D3337" w:rsidRDefault="003F2A9B" w:rsidP="000B15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6D3337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D3337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лицо;</w:t>
      </w:r>
    </w:p>
    <w:p w:rsidR="003F2A9B" w:rsidRPr="006D3337" w:rsidRDefault="003F2A9B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- копию документа о внесении задатка;</w:t>
      </w:r>
    </w:p>
    <w:p w:rsidR="006A02FF" w:rsidRPr="006D3337" w:rsidRDefault="006A02FF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регистрации;</w:t>
      </w:r>
    </w:p>
    <w:p w:rsidR="006A02FF" w:rsidRPr="006D3337" w:rsidRDefault="006A02FF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</w:t>
      </w:r>
    </w:p>
    <w:p w:rsidR="003F2A9B" w:rsidRPr="006D3337" w:rsidRDefault="003F2A9B" w:rsidP="000B15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D3337">
        <w:rPr>
          <w:rFonts w:ascii="Times New Roman" w:hAnsi="Times New Roman" w:cs="Times New Roman"/>
          <w:sz w:val="26"/>
          <w:szCs w:val="26"/>
        </w:rPr>
        <w:t xml:space="preserve">  </w:t>
      </w:r>
      <w:r w:rsidRPr="006D3337">
        <w:rPr>
          <w:rFonts w:ascii="Times New Roman" w:hAnsi="Times New Roman" w:cs="Times New Roman"/>
          <w:sz w:val="26"/>
          <w:szCs w:val="26"/>
        </w:rPr>
        <w:t>-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Задаток за участие в аукционе  должен быть перечислен путем внесения безналичных платежей по  реквизитам:</w:t>
      </w:r>
    </w:p>
    <w:p w:rsidR="00A07349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УФК по Иркутской области (Комитет по управлению имуществом администрации Нижнеудинского  муниципального образования) ИНН получателя 3813002088, Код ОКТМО 25628101, банк плательщика</w:t>
      </w:r>
      <w:r w:rsidR="00D92862" w:rsidRPr="006D3337">
        <w:rPr>
          <w:rFonts w:ascii="Times New Roman" w:hAnsi="Times New Roman" w:cs="Times New Roman"/>
          <w:sz w:val="26"/>
          <w:szCs w:val="26"/>
        </w:rPr>
        <w:t xml:space="preserve"> Отделение по Иркутской области Сибирского главного управления Центрального банка Российской </w:t>
      </w:r>
      <w:r w:rsidR="006665F8" w:rsidRPr="006D3337">
        <w:rPr>
          <w:rFonts w:ascii="Times New Roman" w:hAnsi="Times New Roman" w:cs="Times New Roman"/>
          <w:sz w:val="26"/>
          <w:szCs w:val="26"/>
        </w:rPr>
        <w:t>Федерации</w:t>
      </w:r>
      <w:r w:rsidRPr="006D33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6D333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6D33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D333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6D3337">
        <w:rPr>
          <w:rFonts w:ascii="Times New Roman" w:hAnsi="Times New Roman" w:cs="Times New Roman"/>
          <w:sz w:val="26"/>
          <w:szCs w:val="26"/>
        </w:rPr>
        <w:t xml:space="preserve">. 40302810525203000128, БИК 042520001. В назначении платежа указать «задаток за участие в аукционе». </w:t>
      </w:r>
      <w:r w:rsidR="009227CF" w:rsidRPr="009227CF">
        <w:rPr>
          <w:rFonts w:ascii="Times New Roman" w:hAnsi="Times New Roman" w:cs="Times New Roman"/>
          <w:b/>
          <w:sz w:val="26"/>
          <w:szCs w:val="26"/>
        </w:rPr>
        <w:t>Задаток перечисляется с 27 февраля 2019 г. с 8-00 по 24 марта 2019 г. до 16-00</w:t>
      </w:r>
      <w:r w:rsidR="00A07349" w:rsidRPr="00A07349">
        <w:rPr>
          <w:rFonts w:ascii="Times New Roman" w:hAnsi="Times New Roman" w:cs="Times New Roman"/>
          <w:b/>
          <w:sz w:val="26"/>
          <w:szCs w:val="26"/>
        </w:rPr>
        <w:t>.</w:t>
      </w: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Документы, необходимые для участия в аукционе, подаются в Комитет по управлению имуществом администрации Нижнеудинского муниципального образования с  момента опубликования информационного сообщения  по адресу: </w:t>
      </w:r>
      <w:r w:rsidRPr="006D3337">
        <w:rPr>
          <w:rFonts w:ascii="Times New Roman" w:hAnsi="Times New Roman" w:cs="Times New Roman"/>
          <w:sz w:val="26"/>
          <w:szCs w:val="26"/>
        </w:rPr>
        <w:lastRenderedPageBreak/>
        <w:t>665106 Ирк</w:t>
      </w:r>
      <w:r w:rsidR="00BE0735" w:rsidRPr="006D3337">
        <w:rPr>
          <w:rFonts w:ascii="Times New Roman" w:hAnsi="Times New Roman" w:cs="Times New Roman"/>
          <w:sz w:val="26"/>
          <w:szCs w:val="26"/>
        </w:rPr>
        <w:t xml:space="preserve">утская область, </w:t>
      </w:r>
      <w:proofErr w:type="gramStart"/>
      <w:r w:rsidR="00BE0735" w:rsidRPr="006D33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E0735" w:rsidRPr="006D3337">
        <w:rPr>
          <w:rFonts w:ascii="Times New Roman" w:hAnsi="Times New Roman" w:cs="Times New Roman"/>
          <w:sz w:val="26"/>
          <w:szCs w:val="26"/>
        </w:rPr>
        <w:t xml:space="preserve">. Нижнеудинск, </w:t>
      </w:r>
      <w:r w:rsidRPr="006D3337">
        <w:rPr>
          <w:rFonts w:ascii="Times New Roman" w:hAnsi="Times New Roman" w:cs="Times New Roman"/>
          <w:sz w:val="26"/>
          <w:szCs w:val="26"/>
        </w:rPr>
        <w:t xml:space="preserve">ул. Ленина, 40, 2 этаж, кабинет № </w:t>
      </w:r>
      <w:r w:rsidR="003F2A9B" w:rsidRPr="006D3337">
        <w:rPr>
          <w:rFonts w:ascii="Times New Roman" w:hAnsi="Times New Roman" w:cs="Times New Roman"/>
          <w:sz w:val="26"/>
          <w:szCs w:val="26"/>
        </w:rPr>
        <w:t>33</w:t>
      </w:r>
      <w:r w:rsidR="006C0DB5">
        <w:rPr>
          <w:rFonts w:ascii="Times New Roman" w:hAnsi="Times New Roman" w:cs="Times New Roman"/>
          <w:sz w:val="26"/>
          <w:szCs w:val="26"/>
        </w:rPr>
        <w:t xml:space="preserve"> с 8-00 до 17-00 часов, тел. 7-08-</w:t>
      </w:r>
      <w:r w:rsidRPr="006D3337">
        <w:rPr>
          <w:rFonts w:ascii="Times New Roman" w:hAnsi="Times New Roman" w:cs="Times New Roman"/>
          <w:sz w:val="26"/>
          <w:szCs w:val="26"/>
        </w:rPr>
        <w:t>88,</w:t>
      </w:r>
      <w:r w:rsidR="006C0DB5">
        <w:rPr>
          <w:rFonts w:ascii="Times New Roman" w:hAnsi="Times New Roman" w:cs="Times New Roman"/>
          <w:sz w:val="26"/>
          <w:szCs w:val="26"/>
        </w:rPr>
        <w:t xml:space="preserve"> 7-12-</w:t>
      </w:r>
      <w:r w:rsidR="00835F1B" w:rsidRPr="006D3337">
        <w:rPr>
          <w:rFonts w:ascii="Times New Roman" w:hAnsi="Times New Roman" w:cs="Times New Roman"/>
          <w:sz w:val="26"/>
          <w:szCs w:val="26"/>
        </w:rPr>
        <w:t>98,</w:t>
      </w:r>
      <w:r w:rsidRPr="006D3337">
        <w:rPr>
          <w:rFonts w:ascii="Times New Roman" w:hAnsi="Times New Roman" w:cs="Times New Roman"/>
          <w:sz w:val="26"/>
          <w:szCs w:val="26"/>
        </w:rPr>
        <w:t xml:space="preserve"> адрес электронной почты 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KUI</w:t>
      </w:r>
      <w:r w:rsidRPr="006D3337">
        <w:rPr>
          <w:rFonts w:ascii="Times New Roman" w:hAnsi="Times New Roman" w:cs="Times New Roman"/>
          <w:sz w:val="26"/>
          <w:szCs w:val="26"/>
        </w:rPr>
        <w:t>-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D3337">
        <w:rPr>
          <w:rFonts w:ascii="Times New Roman" w:hAnsi="Times New Roman" w:cs="Times New Roman"/>
          <w:sz w:val="26"/>
          <w:szCs w:val="26"/>
        </w:rPr>
        <w:t>-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udinsk</w:t>
      </w:r>
      <w:r w:rsidRPr="006D3337">
        <w:rPr>
          <w:rFonts w:ascii="Times New Roman" w:hAnsi="Times New Roman" w:cs="Times New Roman"/>
          <w:sz w:val="26"/>
          <w:szCs w:val="26"/>
        </w:rPr>
        <w:t>@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3337">
        <w:rPr>
          <w:rFonts w:ascii="Times New Roman" w:hAnsi="Times New Roman" w:cs="Times New Roman"/>
          <w:sz w:val="26"/>
          <w:szCs w:val="26"/>
        </w:rPr>
        <w:t xml:space="preserve">. 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D3337">
        <w:rPr>
          <w:rFonts w:ascii="Times New Roman" w:hAnsi="Times New Roman" w:cs="Times New Roman"/>
          <w:sz w:val="26"/>
          <w:szCs w:val="26"/>
        </w:rPr>
        <w:t>.</w:t>
      </w:r>
    </w:p>
    <w:p w:rsidR="003D48F6" w:rsidRPr="006D3337" w:rsidRDefault="003D48F6" w:rsidP="000B1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Последний срок приема документов – </w:t>
      </w:r>
      <w:r w:rsidR="009227CF" w:rsidRPr="009227CF">
        <w:rPr>
          <w:rFonts w:ascii="Times New Roman" w:hAnsi="Times New Roman" w:cs="Times New Roman"/>
          <w:b/>
          <w:bCs/>
          <w:sz w:val="26"/>
          <w:szCs w:val="26"/>
        </w:rPr>
        <w:t>до 17-00 часов 25 марта 2019 года</w:t>
      </w:r>
      <w:r w:rsidR="00A07349" w:rsidRPr="00A0734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Заседание Единой аукционной комиссии по ра</w:t>
      </w:r>
      <w:r w:rsidR="00BD50BB" w:rsidRPr="006D3337">
        <w:rPr>
          <w:rFonts w:ascii="Times New Roman" w:hAnsi="Times New Roman" w:cs="Times New Roman"/>
          <w:sz w:val="26"/>
          <w:szCs w:val="26"/>
        </w:rPr>
        <w:t xml:space="preserve">ссмотрению заявок на участие в </w:t>
      </w:r>
      <w:r w:rsidRPr="006D3337">
        <w:rPr>
          <w:rFonts w:ascii="Times New Roman" w:hAnsi="Times New Roman" w:cs="Times New Roman"/>
          <w:sz w:val="26"/>
          <w:szCs w:val="26"/>
        </w:rPr>
        <w:t xml:space="preserve">аукционе состоится </w:t>
      </w:r>
      <w:r w:rsidR="009227CF" w:rsidRPr="009227CF">
        <w:rPr>
          <w:rFonts w:ascii="Times New Roman" w:hAnsi="Times New Roman" w:cs="Times New Roman"/>
          <w:b/>
          <w:sz w:val="26"/>
          <w:szCs w:val="26"/>
        </w:rPr>
        <w:t xml:space="preserve">26 марта 2019 года в 16-00 часов </w:t>
      </w:r>
      <w:r w:rsidRPr="006D333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C0DB5" w:rsidRPr="006D3337">
        <w:rPr>
          <w:rFonts w:ascii="Times New Roman" w:hAnsi="Times New Roman" w:cs="Times New Roman"/>
          <w:sz w:val="26"/>
          <w:szCs w:val="26"/>
        </w:rPr>
        <w:t xml:space="preserve">Иркутской области, </w:t>
      </w:r>
      <w:proofErr w:type="gramStart"/>
      <w:r w:rsidRPr="006D33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3337">
        <w:rPr>
          <w:rFonts w:ascii="Times New Roman" w:hAnsi="Times New Roman" w:cs="Times New Roman"/>
          <w:sz w:val="26"/>
          <w:szCs w:val="26"/>
        </w:rPr>
        <w:t>. Нижнеудинск</w:t>
      </w:r>
      <w:r w:rsidR="006C0DB5">
        <w:rPr>
          <w:rFonts w:ascii="Times New Roman" w:hAnsi="Times New Roman" w:cs="Times New Roman"/>
          <w:sz w:val="26"/>
          <w:szCs w:val="26"/>
        </w:rPr>
        <w:t>,</w:t>
      </w:r>
      <w:r w:rsidRPr="006D3337">
        <w:rPr>
          <w:rFonts w:ascii="Times New Roman" w:hAnsi="Times New Roman" w:cs="Times New Roman"/>
          <w:sz w:val="26"/>
          <w:szCs w:val="26"/>
        </w:rPr>
        <w:t xml:space="preserve"> </w:t>
      </w:r>
      <w:r w:rsidR="000F127D" w:rsidRPr="006D3337">
        <w:rPr>
          <w:rFonts w:ascii="Times New Roman" w:hAnsi="Times New Roman" w:cs="Times New Roman"/>
          <w:sz w:val="26"/>
          <w:szCs w:val="26"/>
        </w:rPr>
        <w:t>ул. Ленина, 40, кабинет № 33</w:t>
      </w:r>
      <w:r w:rsidRPr="006D3337">
        <w:rPr>
          <w:rFonts w:ascii="Times New Roman" w:hAnsi="Times New Roman" w:cs="Times New Roman"/>
          <w:sz w:val="26"/>
          <w:szCs w:val="26"/>
        </w:rPr>
        <w:t>.</w:t>
      </w:r>
    </w:p>
    <w:p w:rsidR="00BF390F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 xml:space="preserve">С иными сведениями о </w:t>
      </w:r>
      <w:r w:rsidR="004B63F4" w:rsidRPr="006D3337">
        <w:rPr>
          <w:rFonts w:ascii="Times New Roman" w:hAnsi="Times New Roman" w:cs="Times New Roman"/>
          <w:sz w:val="26"/>
          <w:szCs w:val="26"/>
        </w:rPr>
        <w:t>размещении нестационарного торгового объекта</w:t>
      </w:r>
      <w:r w:rsidRPr="006D3337">
        <w:rPr>
          <w:rFonts w:ascii="Times New Roman" w:hAnsi="Times New Roman" w:cs="Times New Roman"/>
          <w:sz w:val="26"/>
          <w:szCs w:val="26"/>
        </w:rPr>
        <w:t xml:space="preserve">, временем его осмотра,  документацией об аукционе и проектами договоров </w:t>
      </w:r>
      <w:r w:rsidR="004B63F4" w:rsidRPr="006D3337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  <w:r w:rsidR="00BF390F" w:rsidRPr="006D3337">
        <w:rPr>
          <w:rFonts w:ascii="Times New Roman" w:hAnsi="Times New Roman" w:cs="Times New Roman"/>
          <w:sz w:val="26"/>
          <w:szCs w:val="26"/>
        </w:rPr>
        <w:t xml:space="preserve"> </w:t>
      </w:r>
      <w:r w:rsidRPr="006D3337">
        <w:rPr>
          <w:rFonts w:ascii="Times New Roman" w:hAnsi="Times New Roman" w:cs="Times New Roman"/>
          <w:sz w:val="26"/>
          <w:szCs w:val="26"/>
        </w:rPr>
        <w:t xml:space="preserve">можно ознакомиться в Комитете по управлению имуществом администрации Нижнеудинского </w:t>
      </w:r>
      <w:r w:rsidR="00636B51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на </w:t>
      </w:r>
      <w:r w:rsidRPr="006D3337">
        <w:rPr>
          <w:rFonts w:ascii="Times New Roman" w:hAnsi="Times New Roman" w:cs="Times New Roman"/>
          <w:sz w:val="26"/>
          <w:szCs w:val="26"/>
        </w:rPr>
        <w:t xml:space="preserve">сайте администрации Нижнеудинского муниципального образования: 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D3337">
        <w:rPr>
          <w:rFonts w:ascii="Times New Roman" w:hAnsi="Times New Roman" w:cs="Times New Roman"/>
          <w:sz w:val="26"/>
          <w:szCs w:val="26"/>
        </w:rPr>
        <w:t>-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udinsk</w:t>
      </w:r>
      <w:r w:rsidRPr="006D3337">
        <w:rPr>
          <w:rFonts w:ascii="Times New Roman" w:hAnsi="Times New Roman" w:cs="Times New Roman"/>
          <w:sz w:val="26"/>
          <w:szCs w:val="26"/>
        </w:rPr>
        <w:t>.</w:t>
      </w:r>
      <w:r w:rsidRPr="006D333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D3337">
        <w:rPr>
          <w:rFonts w:ascii="Times New Roman" w:hAnsi="Times New Roman" w:cs="Times New Roman"/>
          <w:sz w:val="26"/>
          <w:szCs w:val="26"/>
        </w:rPr>
        <w:t xml:space="preserve"> (Информация Комитета по управлению имуществом)</w:t>
      </w:r>
      <w:r w:rsidR="00BF390F" w:rsidRPr="006D3337">
        <w:rPr>
          <w:rFonts w:ascii="Times New Roman" w:hAnsi="Times New Roman" w:cs="Times New Roman"/>
          <w:sz w:val="26"/>
          <w:szCs w:val="26"/>
        </w:rPr>
        <w:t>.</w:t>
      </w: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Организатор аукциона вправе отказаться от проведения аукциона или внести изменения в настоящее извещение об аукционе не позднее, чем за 5 дней до даты окончания срока подачи заявок на участие в аукционе.</w:t>
      </w:r>
    </w:p>
    <w:p w:rsidR="003D48F6" w:rsidRPr="006D333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Подведение итогов аукциона состоится по окончании торгов</w:t>
      </w:r>
      <w:r w:rsidR="00CE7455" w:rsidRPr="006D3337">
        <w:rPr>
          <w:rFonts w:ascii="Times New Roman" w:hAnsi="Times New Roman" w:cs="Times New Roman"/>
          <w:sz w:val="26"/>
          <w:szCs w:val="26"/>
        </w:rPr>
        <w:t xml:space="preserve"> </w:t>
      </w:r>
      <w:r w:rsidR="009227CF">
        <w:rPr>
          <w:rFonts w:ascii="Times New Roman" w:hAnsi="Times New Roman" w:cs="Times New Roman"/>
          <w:b/>
          <w:sz w:val="26"/>
          <w:szCs w:val="26"/>
        </w:rPr>
        <w:t>28</w:t>
      </w:r>
      <w:r w:rsidR="00345E2F" w:rsidRPr="00345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7CF">
        <w:rPr>
          <w:rFonts w:ascii="Times New Roman" w:hAnsi="Times New Roman" w:cs="Times New Roman"/>
          <w:b/>
          <w:sz w:val="26"/>
          <w:szCs w:val="26"/>
        </w:rPr>
        <w:t>марта</w:t>
      </w:r>
      <w:r w:rsidR="00345E2F" w:rsidRPr="00345E2F">
        <w:rPr>
          <w:rFonts w:ascii="Times New Roman" w:hAnsi="Times New Roman" w:cs="Times New Roman"/>
          <w:b/>
          <w:sz w:val="26"/>
          <w:szCs w:val="26"/>
        </w:rPr>
        <w:t xml:space="preserve"> 2019 </w:t>
      </w:r>
      <w:r w:rsidR="00345E2F" w:rsidRPr="008A389A">
        <w:rPr>
          <w:rFonts w:ascii="Times New Roman" w:hAnsi="Times New Roman" w:cs="Times New Roman"/>
          <w:b/>
          <w:sz w:val="26"/>
          <w:szCs w:val="26"/>
        </w:rPr>
        <w:t>года</w:t>
      </w:r>
      <w:r w:rsidRPr="006D333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C521E" w:rsidRPr="006D3337" w:rsidRDefault="003D48F6" w:rsidP="000B153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D3337">
        <w:rPr>
          <w:rFonts w:ascii="Times New Roman" w:hAnsi="Times New Roman" w:cs="Times New Roman"/>
          <w:sz w:val="26"/>
          <w:szCs w:val="26"/>
        </w:rPr>
        <w:t>Результаты торгов оформляются протоколом, который подписывается организатором торгов и победителем торгов в день проведения торгов. Заключение договора, возврат задатков производятся в сроки</w:t>
      </w:r>
      <w:r w:rsidR="005E666F" w:rsidRPr="006D3337">
        <w:rPr>
          <w:rFonts w:ascii="Times New Roman" w:hAnsi="Times New Roman" w:cs="Times New Roman"/>
          <w:sz w:val="26"/>
          <w:szCs w:val="26"/>
        </w:rPr>
        <w:t>,</w:t>
      </w:r>
      <w:r w:rsidRPr="006D3337">
        <w:rPr>
          <w:rFonts w:ascii="Times New Roman" w:hAnsi="Times New Roman" w:cs="Times New Roman"/>
          <w:sz w:val="26"/>
          <w:szCs w:val="26"/>
        </w:rPr>
        <w:t xml:space="preserve"> установленные земельным законодательством Российской Федерации.</w:t>
      </w:r>
    </w:p>
    <w:sectPr w:rsidR="00FC521E" w:rsidRPr="006D3337" w:rsidSect="00BD50B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85E"/>
    <w:multiLevelType w:val="hybridMultilevel"/>
    <w:tmpl w:val="D9F6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66F7B"/>
    <w:multiLevelType w:val="multilevel"/>
    <w:tmpl w:val="1EBA3F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3B514BCF"/>
    <w:multiLevelType w:val="multilevel"/>
    <w:tmpl w:val="2402C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9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9"/>
      </w:rPr>
    </w:lvl>
  </w:abstractNum>
  <w:abstractNum w:abstractNumId="3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EF21BF2"/>
    <w:multiLevelType w:val="multilevel"/>
    <w:tmpl w:val="6FB2A2BE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65"/>
    <w:rsid w:val="00000047"/>
    <w:rsid w:val="00033C1B"/>
    <w:rsid w:val="000822AA"/>
    <w:rsid w:val="000A1D4F"/>
    <w:rsid w:val="000B1539"/>
    <w:rsid w:val="000B1FFD"/>
    <w:rsid w:val="000F127D"/>
    <w:rsid w:val="001469F8"/>
    <w:rsid w:val="00150A93"/>
    <w:rsid w:val="0016177D"/>
    <w:rsid w:val="001645F3"/>
    <w:rsid w:val="001931CF"/>
    <w:rsid w:val="001935E8"/>
    <w:rsid w:val="001A3722"/>
    <w:rsid w:val="001A67C7"/>
    <w:rsid w:val="001B2F49"/>
    <w:rsid w:val="001F0AA2"/>
    <w:rsid w:val="002027DD"/>
    <w:rsid w:val="00221713"/>
    <w:rsid w:val="00223B98"/>
    <w:rsid w:val="0024172D"/>
    <w:rsid w:val="002457C0"/>
    <w:rsid w:val="00281894"/>
    <w:rsid w:val="002A661F"/>
    <w:rsid w:val="002B6CA0"/>
    <w:rsid w:val="00304C7C"/>
    <w:rsid w:val="0030518C"/>
    <w:rsid w:val="00345E2F"/>
    <w:rsid w:val="0037509A"/>
    <w:rsid w:val="003768AC"/>
    <w:rsid w:val="003B1AE6"/>
    <w:rsid w:val="003B5CC9"/>
    <w:rsid w:val="003C34E4"/>
    <w:rsid w:val="003D3B39"/>
    <w:rsid w:val="003D48F6"/>
    <w:rsid w:val="003F2A9B"/>
    <w:rsid w:val="003F7438"/>
    <w:rsid w:val="00461EC0"/>
    <w:rsid w:val="00476C0D"/>
    <w:rsid w:val="00494DEB"/>
    <w:rsid w:val="004A2157"/>
    <w:rsid w:val="004A3C56"/>
    <w:rsid w:val="004B15A3"/>
    <w:rsid w:val="004B18EA"/>
    <w:rsid w:val="004B3F7E"/>
    <w:rsid w:val="004B63F4"/>
    <w:rsid w:val="00503EB7"/>
    <w:rsid w:val="00562A8F"/>
    <w:rsid w:val="005E4132"/>
    <w:rsid w:val="005E666F"/>
    <w:rsid w:val="005F4671"/>
    <w:rsid w:val="00600FB3"/>
    <w:rsid w:val="00615C7C"/>
    <w:rsid w:val="006203CC"/>
    <w:rsid w:val="006260A3"/>
    <w:rsid w:val="00636B51"/>
    <w:rsid w:val="00642BA7"/>
    <w:rsid w:val="00653134"/>
    <w:rsid w:val="006665F8"/>
    <w:rsid w:val="00683D7A"/>
    <w:rsid w:val="00687602"/>
    <w:rsid w:val="00690BDC"/>
    <w:rsid w:val="006A02FF"/>
    <w:rsid w:val="006B35EC"/>
    <w:rsid w:val="006C0DB5"/>
    <w:rsid w:val="006D3337"/>
    <w:rsid w:val="007512DF"/>
    <w:rsid w:val="007629BD"/>
    <w:rsid w:val="007A3F49"/>
    <w:rsid w:val="007B09AD"/>
    <w:rsid w:val="007B7DBD"/>
    <w:rsid w:val="007C4F8B"/>
    <w:rsid w:val="00813AF1"/>
    <w:rsid w:val="00822636"/>
    <w:rsid w:val="008321AF"/>
    <w:rsid w:val="00835F1B"/>
    <w:rsid w:val="008377F1"/>
    <w:rsid w:val="008952A0"/>
    <w:rsid w:val="008A389A"/>
    <w:rsid w:val="008A3F9D"/>
    <w:rsid w:val="008B0240"/>
    <w:rsid w:val="008B1684"/>
    <w:rsid w:val="008C3070"/>
    <w:rsid w:val="008E3962"/>
    <w:rsid w:val="008E3FD7"/>
    <w:rsid w:val="008E47D1"/>
    <w:rsid w:val="009227CF"/>
    <w:rsid w:val="00931AA0"/>
    <w:rsid w:val="00977235"/>
    <w:rsid w:val="00981482"/>
    <w:rsid w:val="00997D08"/>
    <w:rsid w:val="009A6BA9"/>
    <w:rsid w:val="009B7B9A"/>
    <w:rsid w:val="009C2463"/>
    <w:rsid w:val="009D0CB9"/>
    <w:rsid w:val="009E27B0"/>
    <w:rsid w:val="00A07349"/>
    <w:rsid w:val="00A111A2"/>
    <w:rsid w:val="00A16300"/>
    <w:rsid w:val="00A67743"/>
    <w:rsid w:val="00A84451"/>
    <w:rsid w:val="00A97725"/>
    <w:rsid w:val="00AB1791"/>
    <w:rsid w:val="00AD2DE7"/>
    <w:rsid w:val="00AD4166"/>
    <w:rsid w:val="00B402B4"/>
    <w:rsid w:val="00B5153B"/>
    <w:rsid w:val="00B66CDD"/>
    <w:rsid w:val="00BB5C28"/>
    <w:rsid w:val="00BC4819"/>
    <w:rsid w:val="00BD50BB"/>
    <w:rsid w:val="00BD5C64"/>
    <w:rsid w:val="00BE0735"/>
    <w:rsid w:val="00BE715B"/>
    <w:rsid w:val="00BF390F"/>
    <w:rsid w:val="00BF577B"/>
    <w:rsid w:val="00C07F20"/>
    <w:rsid w:val="00C36624"/>
    <w:rsid w:val="00C8461F"/>
    <w:rsid w:val="00C93CB7"/>
    <w:rsid w:val="00CB13B2"/>
    <w:rsid w:val="00CD2A03"/>
    <w:rsid w:val="00CE7455"/>
    <w:rsid w:val="00CF0713"/>
    <w:rsid w:val="00CF79A6"/>
    <w:rsid w:val="00D00810"/>
    <w:rsid w:val="00D11832"/>
    <w:rsid w:val="00D4581A"/>
    <w:rsid w:val="00D46565"/>
    <w:rsid w:val="00D535EA"/>
    <w:rsid w:val="00D7527F"/>
    <w:rsid w:val="00D76D36"/>
    <w:rsid w:val="00D92862"/>
    <w:rsid w:val="00D953AE"/>
    <w:rsid w:val="00DC7E3F"/>
    <w:rsid w:val="00DD2140"/>
    <w:rsid w:val="00DE296D"/>
    <w:rsid w:val="00E12784"/>
    <w:rsid w:val="00E42A7A"/>
    <w:rsid w:val="00E61590"/>
    <w:rsid w:val="00E675BC"/>
    <w:rsid w:val="00E73494"/>
    <w:rsid w:val="00E83A8B"/>
    <w:rsid w:val="00E83B6A"/>
    <w:rsid w:val="00EA0B80"/>
    <w:rsid w:val="00EB6520"/>
    <w:rsid w:val="00EE1308"/>
    <w:rsid w:val="00EF1AA9"/>
    <w:rsid w:val="00EF7D73"/>
    <w:rsid w:val="00F014B7"/>
    <w:rsid w:val="00F0395E"/>
    <w:rsid w:val="00F1621B"/>
    <w:rsid w:val="00F34A54"/>
    <w:rsid w:val="00F46CA4"/>
    <w:rsid w:val="00F62E1F"/>
    <w:rsid w:val="00F66EC1"/>
    <w:rsid w:val="00F70AAB"/>
    <w:rsid w:val="00F7224D"/>
    <w:rsid w:val="00F752B2"/>
    <w:rsid w:val="00F75616"/>
    <w:rsid w:val="00F82E39"/>
    <w:rsid w:val="00F870F3"/>
    <w:rsid w:val="00FA6152"/>
    <w:rsid w:val="00FC521E"/>
    <w:rsid w:val="00FD0465"/>
    <w:rsid w:val="00F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565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653134"/>
  </w:style>
  <w:style w:type="character" w:customStyle="1" w:styleId="apple-converted-space">
    <w:name w:val="apple-converted-space"/>
    <w:basedOn w:val="a0"/>
    <w:uiPriority w:val="99"/>
    <w:rsid w:val="00653134"/>
  </w:style>
  <w:style w:type="character" w:styleId="a4">
    <w:name w:val="Strong"/>
    <w:basedOn w:val="a0"/>
    <w:uiPriority w:val="99"/>
    <w:qFormat/>
    <w:rsid w:val="0089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Billi</dc:creator>
  <cp:keywords/>
  <dc:description/>
  <cp:lastModifiedBy>Admin</cp:lastModifiedBy>
  <cp:revision>66</cp:revision>
  <cp:lastPrinted>2017-09-21T03:07:00Z</cp:lastPrinted>
  <dcterms:created xsi:type="dcterms:W3CDTF">2015-04-13T05:14:00Z</dcterms:created>
  <dcterms:modified xsi:type="dcterms:W3CDTF">2019-02-27T06:45:00Z</dcterms:modified>
</cp:coreProperties>
</file>