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13A" w:rsidRPr="00796143" w:rsidRDefault="00353371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6762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430" w:rsidRPr="001D4363" w:rsidRDefault="006C1430" w:rsidP="006C1430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DB4BCF">
        <w:rPr>
          <w:rFonts w:ascii="Times New Roman" w:hAnsi="Times New Roman" w:cs="Times New Roman"/>
          <w:b/>
          <w:sz w:val="28"/>
        </w:rPr>
        <w:t xml:space="preserve"> вопросов об уточнении границ земельного участка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4379F">
        <w:rPr>
          <w:rFonts w:ascii="Times New Roman" w:hAnsi="Times New Roman" w:cs="Times New Roman"/>
          <w:b/>
          <w:sz w:val="28"/>
        </w:rPr>
        <w:t>Как и зачем уточнять границы земельного участка? Какие документы пригодятся при уточнении границ старого участка? Как провести согласование результатов в сложной эпидемиологической обстановке? На эти и другие вопросы ответил</w:t>
      </w:r>
      <w:r>
        <w:rPr>
          <w:rFonts w:ascii="Times New Roman" w:hAnsi="Times New Roman" w:cs="Times New Roman"/>
          <w:b/>
          <w:sz w:val="28"/>
        </w:rPr>
        <w:t>и эксперты</w:t>
      </w:r>
      <w:r w:rsidRPr="0034379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Федеральной к</w:t>
      </w:r>
      <w:r w:rsidRPr="0034379F">
        <w:rPr>
          <w:rFonts w:ascii="Times New Roman" w:hAnsi="Times New Roman" w:cs="Times New Roman"/>
          <w:b/>
          <w:sz w:val="28"/>
        </w:rPr>
        <w:t>адастров</w:t>
      </w:r>
      <w:r>
        <w:rPr>
          <w:rFonts w:ascii="Times New Roman" w:hAnsi="Times New Roman" w:cs="Times New Roman"/>
          <w:b/>
          <w:sz w:val="28"/>
        </w:rPr>
        <w:t>ой</w:t>
      </w:r>
      <w:r w:rsidRPr="0034379F">
        <w:rPr>
          <w:rFonts w:ascii="Times New Roman" w:hAnsi="Times New Roman" w:cs="Times New Roman"/>
          <w:b/>
          <w:sz w:val="28"/>
        </w:rPr>
        <w:t xml:space="preserve"> палат</w:t>
      </w:r>
      <w:r>
        <w:rPr>
          <w:rFonts w:ascii="Times New Roman" w:hAnsi="Times New Roman" w:cs="Times New Roman"/>
          <w:b/>
          <w:sz w:val="28"/>
        </w:rPr>
        <w:t>ы</w:t>
      </w:r>
      <w:r w:rsidRPr="0034379F">
        <w:rPr>
          <w:rFonts w:ascii="Times New Roman" w:hAnsi="Times New Roman" w:cs="Times New Roman"/>
          <w:b/>
          <w:sz w:val="28"/>
        </w:rPr>
        <w:t>.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1D4363">
        <w:rPr>
          <w:rFonts w:ascii="Times New Roman" w:hAnsi="Times New Roman" w:cs="Times New Roman"/>
          <w:b/>
          <w:sz w:val="28"/>
        </w:rPr>
        <w:t>Что такое граница участка?</w:t>
      </w:r>
    </w:p>
    <w:p w:rsidR="007C7894" w:rsidRDefault="000E176F" w:rsidP="007C7894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176F">
        <w:rPr>
          <w:rFonts w:ascii="Times New Roman" w:hAnsi="Times New Roman" w:cs="Times New Roman"/>
          <w:sz w:val="28"/>
        </w:rPr>
        <w:t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</w:t>
      </w:r>
      <w:r w:rsidR="007C7894">
        <w:rPr>
          <w:rFonts w:ascii="Times New Roman" w:hAnsi="Times New Roman" w:cs="Times New Roman"/>
          <w:sz w:val="28"/>
        </w:rPr>
        <w:t xml:space="preserve"> </w:t>
      </w:r>
      <w:r w:rsidRPr="000E176F">
        <w:rPr>
          <w:rFonts w:ascii="Times New Roman" w:hAnsi="Times New Roman" w:cs="Times New Roman"/>
          <w:sz w:val="28"/>
        </w:rPr>
        <w:t>определенн</w:t>
      </w:r>
      <w:r w:rsidR="007C7894">
        <w:rPr>
          <w:rFonts w:ascii="Times New Roman" w:hAnsi="Times New Roman" w:cs="Times New Roman"/>
          <w:sz w:val="28"/>
        </w:rPr>
        <w:t>ой вещи</w:t>
      </w:r>
      <w:r w:rsidR="006C1430" w:rsidRPr="00DB4BCF">
        <w:rPr>
          <w:rFonts w:ascii="Times New Roman" w:hAnsi="Times New Roman" w:cs="Times New Roman"/>
          <w:sz w:val="28"/>
        </w:rPr>
        <w:t xml:space="preserve">. </w:t>
      </w:r>
      <w:r w:rsidRPr="000E176F">
        <w:rPr>
          <w:rFonts w:ascii="Times New Roman" w:hAnsi="Times New Roman" w:cs="Times New Roman"/>
          <w:sz w:val="28"/>
        </w:rPr>
        <w:t xml:space="preserve">Местоположение границ земельного участка </w:t>
      </w:r>
      <w:r>
        <w:rPr>
          <w:rFonts w:ascii="Times New Roman" w:hAnsi="Times New Roman" w:cs="Times New Roman"/>
          <w:sz w:val="28"/>
        </w:rPr>
        <w:t xml:space="preserve">отображается </w:t>
      </w:r>
      <w:r w:rsidRPr="000E176F">
        <w:rPr>
          <w:rFonts w:ascii="Times New Roman" w:hAnsi="Times New Roman" w:cs="Times New Roman"/>
          <w:sz w:val="28"/>
        </w:rPr>
        <w:t>в гр</w:t>
      </w:r>
      <w:r w:rsidR="007C7894">
        <w:rPr>
          <w:rFonts w:ascii="Times New Roman" w:hAnsi="Times New Roman" w:cs="Times New Roman"/>
          <w:sz w:val="28"/>
        </w:rPr>
        <w:t xml:space="preserve">афической части межевого плана. </w:t>
      </w:r>
      <w:r w:rsidRPr="000E176F">
        <w:rPr>
          <w:rFonts w:ascii="Times New Roman" w:hAnsi="Times New Roman" w:cs="Times New Roman"/>
          <w:sz w:val="28"/>
        </w:rPr>
        <w:t>Кроме того, границы земельного участка могут быть установлены на местно</w:t>
      </w:r>
      <w:r w:rsidR="007C7894">
        <w:rPr>
          <w:rFonts w:ascii="Times New Roman" w:hAnsi="Times New Roman" w:cs="Times New Roman"/>
          <w:sz w:val="28"/>
        </w:rPr>
        <w:t xml:space="preserve">сти. </w:t>
      </w:r>
      <w:r w:rsidR="00F934F3" w:rsidRPr="00F934F3">
        <w:rPr>
          <w:rFonts w:ascii="Times New Roman" w:hAnsi="Times New Roman" w:cs="Times New Roman"/>
          <w:sz w:val="28"/>
        </w:rPr>
        <w:t xml:space="preserve">Местоположение границ земельного участка устанавливается </w:t>
      </w:r>
      <w:r w:rsidR="00873CCD">
        <w:rPr>
          <w:rFonts w:ascii="Times New Roman" w:hAnsi="Times New Roman" w:cs="Times New Roman"/>
          <w:sz w:val="28"/>
        </w:rPr>
        <w:t>путем</w:t>
      </w:r>
      <w:r w:rsidR="00F934F3" w:rsidRPr="00F934F3">
        <w:rPr>
          <w:rFonts w:ascii="Times New Roman" w:hAnsi="Times New Roman" w:cs="Times New Roman"/>
          <w:sz w:val="28"/>
        </w:rPr>
        <w:t xml:space="preserve"> определения координат характерных точек таких границ</w:t>
      </w:r>
      <w:r w:rsidR="00873CCD">
        <w:rPr>
          <w:rFonts w:ascii="Times New Roman" w:hAnsi="Times New Roman" w:cs="Times New Roman"/>
          <w:sz w:val="28"/>
        </w:rPr>
        <w:t xml:space="preserve">. 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Что такое межевание?</w:t>
      </w:r>
    </w:p>
    <w:p w:rsidR="00873CCD" w:rsidRPr="007C7894" w:rsidRDefault="00873CCD" w:rsidP="007C789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– это комплекс инженерно-геодезических работ по установлению границ земельного участка на местности. М</w:t>
      </w:r>
      <w:r w:rsidRPr="007138B9">
        <w:rPr>
          <w:rFonts w:ascii="Times New Roman" w:hAnsi="Times New Roman" w:cs="Times New Roman"/>
          <w:sz w:val="28"/>
          <w:szCs w:val="28"/>
        </w:rPr>
        <w:t>ежевани</w:t>
      </w:r>
      <w:r>
        <w:rPr>
          <w:rFonts w:ascii="Times New Roman" w:hAnsi="Times New Roman" w:cs="Times New Roman"/>
          <w:sz w:val="28"/>
          <w:szCs w:val="28"/>
        </w:rPr>
        <w:t>е проводит кадастровый инженер, который устана</w:t>
      </w:r>
      <w:r w:rsidRPr="007138B9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Pr="007138B9">
        <w:rPr>
          <w:rFonts w:ascii="Times New Roman" w:hAnsi="Times New Roman" w:cs="Times New Roman"/>
          <w:sz w:val="28"/>
          <w:szCs w:val="28"/>
        </w:rPr>
        <w:t>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определяет его площадь, проводит согласование местоположения границ смежных участков с соседями </w:t>
      </w:r>
      <w:r w:rsidR="007C7894">
        <w:rPr>
          <w:rFonts w:ascii="Times New Roman" w:hAnsi="Times New Roman" w:cs="Times New Roman"/>
          <w:sz w:val="28"/>
          <w:szCs w:val="28"/>
        </w:rPr>
        <w:t xml:space="preserve">и подготавливает межевой план. 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675BAF">
        <w:rPr>
          <w:rFonts w:ascii="Times New Roman" w:hAnsi="Times New Roman" w:cs="Times New Roman"/>
          <w:b/>
          <w:sz w:val="28"/>
        </w:rPr>
        <w:t>Зачем уточнять границы земельного участка?</w:t>
      </w:r>
    </w:p>
    <w:p w:rsidR="006C1430" w:rsidRPr="00E43D9C" w:rsidRDefault="006C1430" w:rsidP="006C1430">
      <w:pPr>
        <w:spacing w:after="160" w:line="360" w:lineRule="auto"/>
        <w:ind w:firstLine="709"/>
        <w:jc w:val="both"/>
        <w:rPr>
          <w:sz w:val="28"/>
        </w:rPr>
      </w:pPr>
      <w:r w:rsidRPr="00E43D9C">
        <w:rPr>
          <w:rFonts w:ascii="Times New Roman" w:hAnsi="Times New Roman" w:cs="Times New Roman"/>
          <w:sz w:val="28"/>
        </w:rPr>
        <w:t xml:space="preserve">Точно определенные </w:t>
      </w:r>
      <w:r w:rsidR="006E7772">
        <w:rPr>
          <w:rFonts w:ascii="Times New Roman" w:hAnsi="Times New Roman" w:cs="Times New Roman"/>
          <w:sz w:val="28"/>
        </w:rPr>
        <w:t>границы</w:t>
      </w:r>
      <w:r w:rsidR="006E7772" w:rsidRPr="00E43D9C">
        <w:rPr>
          <w:rFonts w:ascii="Times New Roman" w:hAnsi="Times New Roman" w:cs="Times New Roman"/>
          <w:sz w:val="28"/>
        </w:rPr>
        <w:t xml:space="preserve"> </w:t>
      </w:r>
      <w:r w:rsidRPr="00E43D9C">
        <w:rPr>
          <w:rFonts w:ascii="Times New Roman" w:hAnsi="Times New Roman" w:cs="Times New Roman"/>
          <w:sz w:val="28"/>
        </w:rPr>
        <w:t xml:space="preserve">земельного участка </w:t>
      </w:r>
      <w:r w:rsidR="006E7772">
        <w:rPr>
          <w:rFonts w:ascii="Times New Roman" w:hAnsi="Times New Roman" w:cs="Times New Roman"/>
          <w:sz w:val="28"/>
        </w:rPr>
        <w:t xml:space="preserve">могут стать </w:t>
      </w:r>
      <w:r w:rsidRPr="00E43D9C">
        <w:rPr>
          <w:rFonts w:ascii="Times New Roman" w:hAnsi="Times New Roman" w:cs="Times New Roman"/>
          <w:sz w:val="28"/>
        </w:rPr>
        <w:t>защит</w:t>
      </w:r>
      <w:r w:rsidR="006E7772">
        <w:rPr>
          <w:rFonts w:ascii="Times New Roman" w:hAnsi="Times New Roman" w:cs="Times New Roman"/>
          <w:sz w:val="28"/>
        </w:rPr>
        <w:t>ой</w:t>
      </w:r>
      <w:r w:rsidRPr="00E43D9C">
        <w:rPr>
          <w:rFonts w:ascii="Times New Roman" w:hAnsi="Times New Roman"/>
          <w:sz w:val="28"/>
        </w:rPr>
        <w:t xml:space="preserve"> от юридических проблем, которые могут возникнуть с землей</w:t>
      </w:r>
      <w:r w:rsidR="007C7894"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 xml:space="preserve">апример, от споров с соседями по границам земельного участка, а также </w:t>
      </w:r>
      <w:r w:rsidR="006E7772">
        <w:rPr>
          <w:rFonts w:ascii="Times New Roman" w:hAnsi="Times New Roman"/>
          <w:sz w:val="28"/>
        </w:rPr>
        <w:t xml:space="preserve">самовольному </w:t>
      </w:r>
      <w:r>
        <w:rPr>
          <w:rFonts w:ascii="Times New Roman" w:hAnsi="Times New Roman"/>
          <w:sz w:val="28"/>
        </w:rPr>
        <w:t xml:space="preserve">строительству объектов недвижимости на таком земельном участке. Также наличие границ земельного участка дает возможность беспроблемно </w:t>
      </w:r>
      <w:r w:rsidRPr="00E43D9C">
        <w:rPr>
          <w:rFonts w:ascii="Times New Roman" w:hAnsi="Times New Roman"/>
          <w:sz w:val="28"/>
        </w:rPr>
        <w:t xml:space="preserve">совершать с участком любые </w:t>
      </w:r>
      <w:r w:rsidRPr="00E43D9C">
        <w:rPr>
          <w:rFonts w:ascii="Times New Roman" w:hAnsi="Times New Roman"/>
          <w:sz w:val="28"/>
        </w:rPr>
        <w:lastRenderedPageBreak/>
        <w:t>операции и сделки</w:t>
      </w:r>
      <w:r>
        <w:rPr>
          <w:rFonts w:ascii="Times New Roman" w:hAnsi="Times New Roman"/>
          <w:sz w:val="28"/>
        </w:rPr>
        <w:t>,</w:t>
      </w:r>
      <w:r w:rsidRPr="00E43D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E43D9C">
        <w:rPr>
          <w:rFonts w:ascii="Times New Roman" w:hAnsi="Times New Roman"/>
          <w:sz w:val="28"/>
        </w:rPr>
        <w:t>апример, продать его будет проще, ведь вряд ли покупатели захотят приобретать участок без четких границ.</w:t>
      </w:r>
    </w:p>
    <w:p w:rsidR="006C1430" w:rsidRPr="007F3E9C" w:rsidRDefault="006C1430" w:rsidP="006C1430">
      <w:pPr>
        <w:shd w:val="clear" w:color="auto" w:fill="FFFFFF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E9C">
        <w:rPr>
          <w:rFonts w:ascii="Times New Roman" w:hAnsi="Times New Roman" w:cs="Times New Roman"/>
          <w:sz w:val="28"/>
        </w:rPr>
        <w:t>Уточнение границ поможет исправить возможные ошибки</w:t>
      </w:r>
      <w:r w:rsidR="006E7772">
        <w:rPr>
          <w:rFonts w:ascii="Times New Roman" w:hAnsi="Times New Roman" w:cs="Times New Roman"/>
          <w:sz w:val="28"/>
        </w:rPr>
        <w:t>, в том числе</w:t>
      </w:r>
      <w:r w:rsidRPr="007F3E9C">
        <w:rPr>
          <w:rFonts w:ascii="Times New Roman" w:hAnsi="Times New Roman" w:cs="Times New Roman"/>
          <w:sz w:val="28"/>
        </w:rPr>
        <w:t xml:space="preserve"> </w:t>
      </w:r>
      <w:r w:rsidR="006E7772">
        <w:rPr>
          <w:rFonts w:ascii="Times New Roman" w:hAnsi="Times New Roman" w:cs="Times New Roman"/>
          <w:sz w:val="28"/>
        </w:rPr>
        <w:t>в сведениях о</w:t>
      </w:r>
      <w:r w:rsidRPr="007F3E9C">
        <w:rPr>
          <w:rFonts w:ascii="Times New Roman" w:hAnsi="Times New Roman" w:cs="Times New Roman"/>
          <w:sz w:val="28"/>
        </w:rPr>
        <w:t xml:space="preserve"> фактически используем</w:t>
      </w:r>
      <w:r w:rsidR="001F3BC8">
        <w:rPr>
          <w:rFonts w:ascii="Times New Roman" w:hAnsi="Times New Roman" w:cs="Times New Roman"/>
          <w:sz w:val="28"/>
        </w:rPr>
        <w:t>ой</w:t>
      </w:r>
      <w:r w:rsidRPr="007F3E9C">
        <w:rPr>
          <w:rFonts w:ascii="Times New Roman" w:hAnsi="Times New Roman" w:cs="Times New Roman"/>
          <w:sz w:val="28"/>
        </w:rPr>
        <w:t xml:space="preserve"> площад</w:t>
      </w:r>
      <w:r w:rsidR="001F3BC8">
        <w:rPr>
          <w:rFonts w:ascii="Times New Roman" w:hAnsi="Times New Roman" w:cs="Times New Roman"/>
          <w:sz w:val="28"/>
        </w:rPr>
        <w:t>и</w:t>
      </w:r>
      <w:r w:rsidR="007C7894">
        <w:rPr>
          <w:rFonts w:ascii="Times New Roman" w:hAnsi="Times New Roman" w:cs="Times New Roman"/>
          <w:sz w:val="28"/>
        </w:rPr>
        <w:t>. Она</w:t>
      </w:r>
      <w:r w:rsidRPr="007F3E9C">
        <w:rPr>
          <w:rFonts w:ascii="Times New Roman" w:hAnsi="Times New Roman" w:cs="Times New Roman"/>
          <w:sz w:val="28"/>
        </w:rPr>
        <w:t xml:space="preserve"> может отличаться от той, что указана в сведениях ЕГРН. </w:t>
      </w:r>
      <w:r>
        <w:rPr>
          <w:rFonts w:ascii="Times New Roman" w:hAnsi="Times New Roman" w:cs="Times New Roman"/>
          <w:sz w:val="28"/>
        </w:rPr>
        <w:t>А о</w:t>
      </w:r>
      <w:r w:rsidRPr="007F3E9C">
        <w:rPr>
          <w:rFonts w:ascii="Times New Roman" w:hAnsi="Times New Roman" w:cs="Times New Roman"/>
          <w:sz w:val="28"/>
        </w:rPr>
        <w:t>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6C1430" w:rsidRPr="007F3E9C" w:rsidRDefault="006C1430" w:rsidP="006C1430">
      <w:pPr>
        <w:pStyle w:val="ad"/>
        <w:shd w:val="clear" w:color="auto" w:fill="FFFFFF"/>
        <w:spacing w:before="0" w:beforeAutospacing="0" w:after="16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Pr="00675BAF">
        <w:rPr>
          <w:rFonts w:ascii="Times New Roman" w:hAnsi="Times New Roman" w:cs="Times New Roman"/>
          <w:b/>
          <w:sz w:val="28"/>
        </w:rPr>
        <w:t xml:space="preserve">Как узнать, какие сведения </w:t>
      </w:r>
      <w:r>
        <w:rPr>
          <w:rFonts w:ascii="Times New Roman" w:hAnsi="Times New Roman" w:cs="Times New Roman"/>
          <w:b/>
          <w:sz w:val="28"/>
        </w:rPr>
        <w:t xml:space="preserve">о земельном участке </w:t>
      </w:r>
      <w:r w:rsidRPr="00675BAF">
        <w:rPr>
          <w:rFonts w:ascii="Times New Roman" w:hAnsi="Times New Roman" w:cs="Times New Roman"/>
          <w:b/>
          <w:sz w:val="28"/>
        </w:rPr>
        <w:t>внесены в Единый государственный реестр недвижимости?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Если реестр не содержит необходимых сведений о границах, </w:t>
      </w:r>
      <w:r>
        <w:rPr>
          <w:rFonts w:ascii="Times New Roman" w:hAnsi="Times New Roman" w:cs="Times New Roman"/>
          <w:sz w:val="28"/>
        </w:rPr>
        <w:t>в выписке будет особая отметка:</w:t>
      </w:r>
      <w:r w:rsidRPr="00675BAF">
        <w:rPr>
          <w:rFonts w:ascii="Times New Roman" w:hAnsi="Times New Roman" w:cs="Times New Roman"/>
          <w:sz w:val="28"/>
        </w:rPr>
        <w:t xml:space="preserve"> </w:t>
      </w:r>
      <w:r w:rsidRPr="00BE6B9A">
        <w:rPr>
          <w:rFonts w:ascii="Times New Roman" w:hAnsi="Times New Roman" w:cs="Times New Roman"/>
          <w:sz w:val="28"/>
        </w:rPr>
        <w:t>«Границы земельного участка не установлены в соответствии с требованиями земельного законодательства».</w:t>
      </w:r>
      <w:r w:rsidRPr="00675BAF">
        <w:rPr>
          <w:rFonts w:ascii="Times New Roman" w:hAnsi="Times New Roman" w:cs="Times New Roman"/>
          <w:sz w:val="28"/>
        </w:rPr>
        <w:t xml:space="preserve"> Площадь такого участка будет указана целым числом – тем же, что и в правоустанавливающем документе.</w:t>
      </w:r>
    </w:p>
    <w:p w:rsidR="007C7894" w:rsidRDefault="001F3BC8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7C7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="007145D6" w:rsidRPr="007145D6">
        <w:rPr>
          <w:rFonts w:ascii="Times New Roman" w:hAnsi="Times New Roman" w:cs="Times New Roman"/>
          <w:sz w:val="28"/>
        </w:rPr>
        <w:t>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требуется, за исключением случая, если в сведениях ЕГРН о местоположении границ земельного участка содержится реестр</w:t>
      </w:r>
      <w:r w:rsidR="007C7894">
        <w:rPr>
          <w:rFonts w:ascii="Times New Roman" w:hAnsi="Times New Roman" w:cs="Times New Roman"/>
          <w:sz w:val="28"/>
        </w:rPr>
        <w:t>овая ошибка.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Можно воспользоваться и справочным сервисом «</w:t>
      </w:r>
      <w:r w:rsidRPr="008A4A6B">
        <w:rPr>
          <w:rFonts w:ascii="Times New Roman" w:hAnsi="Times New Roman" w:cs="Times New Roman"/>
          <w:sz w:val="28"/>
        </w:rPr>
        <w:t>Публичная кадастровая карта</w:t>
      </w:r>
      <w:r w:rsidRPr="00675BAF">
        <w:rPr>
          <w:rFonts w:ascii="Times New Roman" w:hAnsi="Times New Roman" w:cs="Times New Roman"/>
          <w:sz w:val="28"/>
        </w:rPr>
        <w:t>». Найти конкретный земельный участок на ней проще всего по адресу. Если в окне описания объекта стоит отметка «</w:t>
      </w:r>
      <w:r>
        <w:rPr>
          <w:rFonts w:ascii="Times New Roman" w:hAnsi="Times New Roman" w:cs="Times New Roman"/>
          <w:sz w:val="28"/>
        </w:rPr>
        <w:t>Б</w:t>
      </w:r>
      <w:r w:rsidRPr="00675BAF">
        <w:rPr>
          <w:rFonts w:ascii="Times New Roman" w:hAnsi="Times New Roman" w:cs="Times New Roman"/>
          <w:sz w:val="28"/>
        </w:rPr>
        <w:t>ез координат границ» или площадь указана как декларированная, значит, требуется уточнение</w:t>
      </w:r>
      <w:r w:rsidR="007145D6">
        <w:rPr>
          <w:rFonts w:ascii="Times New Roman" w:hAnsi="Times New Roman" w:cs="Times New Roman"/>
          <w:sz w:val="28"/>
        </w:rPr>
        <w:t xml:space="preserve"> местоположения</w:t>
      </w:r>
      <w:r w:rsidR="00A63171">
        <w:rPr>
          <w:rFonts w:ascii="Times New Roman" w:hAnsi="Times New Roman" w:cs="Times New Roman"/>
          <w:sz w:val="28"/>
        </w:rPr>
        <w:t xml:space="preserve"> границ</w:t>
      </w:r>
      <w:r w:rsidRPr="00675B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C1430" w:rsidRP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430">
        <w:rPr>
          <w:rFonts w:ascii="Times New Roman" w:hAnsi="Times New Roman" w:cs="Times New Roman"/>
          <w:b/>
          <w:sz w:val="28"/>
        </w:rPr>
        <w:lastRenderedPageBreak/>
        <w:t>Важно!</w:t>
      </w:r>
      <w:r>
        <w:rPr>
          <w:rFonts w:ascii="Times New Roman" w:hAnsi="Times New Roman" w:cs="Times New Roman"/>
          <w:sz w:val="28"/>
        </w:rPr>
        <w:t xml:space="preserve"> При обращении к кадастровой карте будьте внимательными: у </w:t>
      </w:r>
      <w:hyperlink r:id="rId7" w:history="1">
        <w:r w:rsidRPr="007D6B28">
          <w:rPr>
            <w:rStyle w:val="a6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есть сайты-двойники, которые могут представлять информацию, не соответствующую действительности. Публичная кадастровая карта </w:t>
      </w:r>
      <w:r w:rsidR="00A63171">
        <w:rPr>
          <w:rFonts w:ascii="Times New Roman" w:hAnsi="Times New Roman" w:cs="Times New Roman"/>
          <w:sz w:val="28"/>
        </w:rPr>
        <w:t xml:space="preserve">размещена </w:t>
      </w:r>
      <w:r>
        <w:rPr>
          <w:rFonts w:ascii="Times New Roman" w:hAnsi="Times New Roman" w:cs="Times New Roman"/>
          <w:sz w:val="28"/>
        </w:rPr>
        <w:t xml:space="preserve">по адресу: </w:t>
      </w:r>
      <w:hyperlink r:id="rId8" w:history="1">
        <w:r w:rsidRPr="006C1430">
          <w:rPr>
            <w:rStyle w:val="a6"/>
            <w:rFonts w:ascii="Times New Roman" w:hAnsi="Times New Roman" w:cs="Times New Roman"/>
            <w:sz w:val="28"/>
            <w:lang w:val="en-US"/>
          </w:rPr>
          <w:t>pkk.rosreestr.ru</w:t>
        </w:r>
      </w:hyperlink>
      <w:r>
        <w:rPr>
          <w:rFonts w:ascii="Times New Roman" w:hAnsi="Times New Roman" w:cs="Times New Roman"/>
          <w:sz w:val="28"/>
          <w:lang w:val="en-US"/>
        </w:rPr>
        <w:t>.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DE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Подать запрос в бумажном виде на получение выписки можно лично, 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E6D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ногофункциональный центр (МФЦ) или Кадастровую палату. </w:t>
      </w:r>
      <w:r w:rsidRPr="007B5CA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получить сведения ЕГРН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дистанционно</w:t>
      </w:r>
      <w:r w:rsidRPr="007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7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воспользоваться </w:t>
      </w:r>
      <w:hyperlink r:id="rId9" w:history="1">
        <w:r w:rsidRPr="007B5CA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сервисом Федеральной кадастровой палаты</w:t>
        </w:r>
      </w:hyperlink>
      <w:r w:rsidRPr="007B5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позволяет получить выписку в течение нескольких минут, либо </w:t>
      </w:r>
      <w:hyperlink r:id="rId10" w:history="1">
        <w:r w:rsidRPr="007B5CA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</w:t>
        </w:r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ым</w:t>
        </w:r>
        <w:r w:rsidRPr="007B5CA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портал</w:t>
        </w:r>
        <w:r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ом</w:t>
        </w:r>
        <w:r w:rsidRPr="007B5CA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Росреестра</w:t>
        </w:r>
      </w:hyperlink>
      <w:r w:rsidRPr="007B5CA8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.</w:t>
      </w:r>
      <w:r w:rsidRPr="007B5CA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7B5CA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выписка заверяется усиленной электронной подписью</w:t>
      </w:r>
      <w:r w:rsidRPr="007B5CA8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675BAF">
        <w:rPr>
          <w:rFonts w:ascii="Times New Roman" w:hAnsi="Times New Roman" w:cs="Times New Roman"/>
          <w:b/>
          <w:sz w:val="28"/>
        </w:rPr>
        <w:t xml:space="preserve">Как </w:t>
      </w:r>
      <w:r>
        <w:rPr>
          <w:rFonts w:ascii="Times New Roman" w:hAnsi="Times New Roman" w:cs="Times New Roman"/>
          <w:b/>
          <w:sz w:val="28"/>
        </w:rPr>
        <w:t>уточнить границы участка</w:t>
      </w:r>
      <w:r w:rsidRPr="00675BAF">
        <w:rPr>
          <w:rFonts w:ascii="Times New Roman" w:hAnsi="Times New Roman" w:cs="Times New Roman"/>
          <w:b/>
          <w:sz w:val="28"/>
        </w:rPr>
        <w:t>?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75BAF">
        <w:rPr>
          <w:rFonts w:ascii="Times New Roman" w:hAnsi="Times New Roman" w:cs="Times New Roman"/>
          <w:sz w:val="28"/>
        </w:rPr>
        <w:t xml:space="preserve">Уточнение </w:t>
      </w:r>
      <w:r w:rsidR="007145D6">
        <w:rPr>
          <w:rFonts w:ascii="Times New Roman" w:hAnsi="Times New Roman" w:cs="Times New Roman"/>
          <w:sz w:val="28"/>
        </w:rPr>
        <w:t xml:space="preserve">местоположения </w:t>
      </w:r>
      <w:r w:rsidRPr="00675BAF">
        <w:rPr>
          <w:rFonts w:ascii="Times New Roman" w:hAnsi="Times New Roman" w:cs="Times New Roman"/>
          <w:sz w:val="28"/>
        </w:rPr>
        <w:t>границ – это целый комплекс работ, которые может провести только специалист</w:t>
      </w:r>
      <w:r w:rsidR="00670290">
        <w:rPr>
          <w:rFonts w:ascii="Times New Roman" w:hAnsi="Times New Roman" w:cs="Times New Roman"/>
          <w:sz w:val="28"/>
        </w:rPr>
        <w:t xml:space="preserve">, обладающий </w:t>
      </w:r>
      <w:r w:rsidR="00670290" w:rsidRPr="00670290">
        <w:rPr>
          <w:rFonts w:ascii="Times New Roman" w:hAnsi="Times New Roman" w:cs="Times New Roman"/>
          <w:sz w:val="28"/>
        </w:rPr>
        <w:t>правом на осуществление кадастровой деятельности</w:t>
      </w:r>
      <w:r w:rsidRPr="00675BAF">
        <w:rPr>
          <w:rFonts w:ascii="Times New Roman" w:hAnsi="Times New Roman" w:cs="Times New Roman"/>
          <w:sz w:val="28"/>
        </w:rPr>
        <w:t xml:space="preserve"> </w:t>
      </w:r>
      <w:r w:rsidR="001F3BC8">
        <w:rPr>
          <w:rFonts w:ascii="Times New Roman" w:hAnsi="Times New Roman" w:cs="Times New Roman"/>
          <w:sz w:val="28"/>
        </w:rPr>
        <w:t>(кадастровый инженер)</w:t>
      </w:r>
      <w:r w:rsidRPr="00675BA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hd w:val="clear" w:color="auto" w:fill="FFFFFF"/>
        </w:rPr>
        <w:t>Поэтому в первую очередь с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 xml:space="preserve">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</w:t>
      </w:r>
      <w:r>
        <w:rPr>
          <w:rFonts w:ascii="Times New Roman" w:hAnsi="Times New Roman" w:cs="Times New Roman"/>
          <w:sz w:val="28"/>
          <w:shd w:val="clear" w:color="auto" w:fill="FFFFFF"/>
        </w:rPr>
        <w:t>через сервис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> </w:t>
      </w:r>
      <w:hyperlink r:id="rId11" w:history="1">
        <w:r w:rsidRPr="008A4A6B">
          <w:rPr>
            <w:rStyle w:val="a6"/>
            <w:rFonts w:ascii="Times New Roman" w:hAnsi="Times New Roman" w:cs="Times New Roman"/>
            <w:sz w:val="28"/>
          </w:rPr>
          <w:t>«Государственный реестр кадастровых инженеров»</w:t>
        </w:r>
      </w:hyperlink>
      <w:r w:rsidRPr="008A4A6B">
        <w:rPr>
          <w:rStyle w:val="a6"/>
        </w:rPr>
        <w:t>.</w:t>
      </w:r>
      <w:r w:rsidRPr="00037A55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 xml:space="preserve">При выборе кадастрового инженера стоит обратить внимание на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его </w:t>
      </w:r>
      <w:r w:rsidRPr="00675BAF">
        <w:rPr>
          <w:rFonts w:ascii="Times New Roman" w:hAnsi="Times New Roman" w:cs="Times New Roman"/>
          <w:sz w:val="28"/>
          <w:shd w:val="clear" w:color="auto" w:fill="FFFFFF"/>
        </w:rPr>
        <w:t>опыт, качество и сроки выполнения кадастровых работ.</w:t>
      </w:r>
    </w:p>
    <w:p w:rsidR="006C1430" w:rsidRPr="007F3E9C" w:rsidRDefault="0067029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Кадастровый инженер </w:t>
      </w:r>
      <w:r w:rsidR="006C1430" w:rsidRPr="007F3E9C">
        <w:rPr>
          <w:rFonts w:ascii="Times New Roman" w:hAnsi="Times New Roman" w:cs="Times New Roman"/>
          <w:sz w:val="28"/>
          <w:shd w:val="clear" w:color="auto" w:fill="FFFFFF"/>
        </w:rPr>
        <w:t>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результатами замеров. Далее – процесс согласования границ с владельцами смежных участков. После этого кадастровый инженер подает пакет документов в орган регистрации прав.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При формировании границы он 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</w:t>
      </w:r>
      <w:r w:rsidR="00670290">
        <w:rPr>
          <w:rFonts w:ascii="Times New Roman" w:hAnsi="Times New Roman" w:cs="Times New Roman"/>
          <w:sz w:val="28"/>
          <w:shd w:val="clear" w:color="auto" w:fill="FFFFFF"/>
        </w:rPr>
        <w:t>границу</w:t>
      </w:r>
      <w:r w:rsidR="00670290"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7F3E9C">
        <w:rPr>
          <w:rFonts w:ascii="Times New Roman" w:hAnsi="Times New Roman" w:cs="Times New Roman"/>
          <w:sz w:val="28"/>
          <w:shd w:val="clear" w:color="auto" w:fill="FFFFFF"/>
        </w:rPr>
        <w:t xml:space="preserve">смежных </w:t>
      </w:r>
      <w:r w:rsidR="00670290">
        <w:rPr>
          <w:rFonts w:ascii="Times New Roman" w:hAnsi="Times New Roman" w:cs="Times New Roman"/>
          <w:sz w:val="28"/>
          <w:shd w:val="clear" w:color="auto" w:fill="FFFFFF"/>
        </w:rPr>
        <w:t>участков.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Результатом становится </w:t>
      </w:r>
      <w:r w:rsidR="00670290">
        <w:rPr>
          <w:rFonts w:ascii="Times New Roman" w:hAnsi="Times New Roman" w:cs="Times New Roman"/>
          <w:sz w:val="28"/>
        </w:rPr>
        <w:t>подготовка межевого плана, содержащего</w:t>
      </w:r>
      <w:r w:rsidR="00670290" w:rsidRPr="00675BAF">
        <w:rPr>
          <w:rFonts w:ascii="Times New Roman" w:hAnsi="Times New Roman" w:cs="Times New Roman"/>
          <w:sz w:val="28"/>
        </w:rPr>
        <w:t xml:space="preserve"> </w:t>
      </w:r>
      <w:r w:rsidRPr="00675BAF">
        <w:rPr>
          <w:rFonts w:ascii="Times New Roman" w:hAnsi="Times New Roman" w:cs="Times New Roman"/>
          <w:sz w:val="28"/>
        </w:rPr>
        <w:t>сведени</w:t>
      </w:r>
      <w:r w:rsidR="00670290">
        <w:rPr>
          <w:rFonts w:ascii="Times New Roman" w:hAnsi="Times New Roman" w:cs="Times New Roman"/>
          <w:sz w:val="28"/>
        </w:rPr>
        <w:t>я</w:t>
      </w:r>
      <w:r w:rsidRPr="00675BAF">
        <w:rPr>
          <w:rFonts w:ascii="Times New Roman" w:hAnsi="Times New Roman" w:cs="Times New Roman"/>
          <w:sz w:val="28"/>
        </w:rPr>
        <w:t xml:space="preserve"> о координатах границ земельного участка</w:t>
      </w:r>
      <w:r w:rsidR="00670290">
        <w:rPr>
          <w:rFonts w:ascii="Times New Roman" w:hAnsi="Times New Roman" w:cs="Times New Roman"/>
          <w:sz w:val="28"/>
        </w:rPr>
        <w:t>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6. Какие нужны документы</w:t>
      </w:r>
      <w:r w:rsidRPr="00675BAF">
        <w:rPr>
          <w:rFonts w:ascii="Times New Roman" w:hAnsi="Times New Roman" w:cs="Times New Roman"/>
          <w:b/>
          <w:sz w:val="28"/>
        </w:rPr>
        <w:t>?</w:t>
      </w:r>
    </w:p>
    <w:p w:rsidR="006C1430" w:rsidRPr="00000415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Согласно </w:t>
      </w:r>
      <w:hyperlink r:id="rId12" w:history="1">
        <w:r w:rsidRPr="008A4A6B">
          <w:rPr>
            <w:rStyle w:val="a6"/>
            <w:rFonts w:ascii="Times New Roman" w:hAnsi="Times New Roman" w:cs="Times New Roman"/>
            <w:sz w:val="28"/>
          </w:rPr>
          <w:t>действующему законодательству</w:t>
        </w:r>
      </w:hyperlink>
      <w:r w:rsidRPr="00675BAF">
        <w:rPr>
          <w:rFonts w:ascii="Times New Roman" w:hAnsi="Times New Roman" w:cs="Times New Roman"/>
          <w:sz w:val="28"/>
        </w:rPr>
        <w:t>, уточнение границ земельного участка проводится на основании сведений, которы</w:t>
      </w:r>
      <w:r>
        <w:rPr>
          <w:rFonts w:ascii="Times New Roman" w:hAnsi="Times New Roman" w:cs="Times New Roman"/>
          <w:sz w:val="28"/>
        </w:rPr>
        <w:t>е</w:t>
      </w:r>
      <w:r w:rsidRPr="00675BAF">
        <w:rPr>
          <w:rFonts w:ascii="Times New Roman" w:hAnsi="Times New Roman" w:cs="Times New Roman"/>
          <w:sz w:val="28"/>
        </w:rPr>
        <w:t xml:space="preserve"> содержатся в </w:t>
      </w:r>
      <w:r w:rsidRPr="004F5A04">
        <w:rPr>
          <w:rFonts w:ascii="Times New Roman" w:hAnsi="Times New Roman" w:cs="Times New Roman"/>
          <w:sz w:val="28"/>
        </w:rPr>
        <w:t>правоустанавливающем</w:t>
      </w:r>
      <w:r w:rsidRPr="00675BAF">
        <w:rPr>
          <w:rFonts w:ascii="Times New Roman" w:hAnsi="Times New Roman" w:cs="Times New Roman"/>
          <w:sz w:val="28"/>
        </w:rPr>
        <w:t xml:space="preserve"> документе на земельный участок.</w:t>
      </w:r>
    </w:p>
    <w:p w:rsidR="006C1430" w:rsidRPr="005A6EE8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EE8">
        <w:rPr>
          <w:rFonts w:ascii="Times New Roman" w:hAnsi="Times New Roman" w:cs="Times New Roman"/>
          <w:sz w:val="28"/>
        </w:rPr>
        <w:t>Дополнительно могут быть использованы сведения, указанны</w:t>
      </w:r>
      <w:r>
        <w:rPr>
          <w:rFonts w:ascii="Times New Roman" w:hAnsi="Times New Roman" w:cs="Times New Roman"/>
          <w:sz w:val="28"/>
        </w:rPr>
        <w:t>е</w:t>
      </w:r>
      <w:r w:rsidRPr="005A6EE8">
        <w:rPr>
          <w:rFonts w:ascii="Times New Roman" w:hAnsi="Times New Roman" w:cs="Times New Roman"/>
          <w:sz w:val="28"/>
        </w:rPr>
        <w:t xml:space="preserve"> в документах, определявших местоположение границ участка при его образовании.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6EE8">
        <w:rPr>
          <w:rFonts w:ascii="Times New Roman" w:hAnsi="Times New Roman" w:cs="Times New Roman"/>
          <w:sz w:val="28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Дополнительные разъяснения </w:t>
      </w:r>
      <w:hyperlink r:id="rId13" w:history="1">
        <w:r w:rsidRPr="008A4A6B">
          <w:rPr>
            <w:rStyle w:val="a6"/>
            <w:rFonts w:ascii="Times New Roman" w:hAnsi="Times New Roman" w:cs="Times New Roman"/>
            <w:sz w:val="28"/>
          </w:rPr>
          <w:t>даны Департаментом недвижимости Минэкономразвития</w:t>
        </w:r>
      </w:hyperlink>
      <w:r w:rsidRPr="00675BAF">
        <w:rPr>
          <w:rFonts w:ascii="Times New Roman" w:hAnsi="Times New Roman" w:cs="Times New Roman"/>
          <w:sz w:val="28"/>
        </w:rPr>
        <w:t xml:space="preserve">. Документами, определяющими местоположение границ </w:t>
      </w:r>
      <w:r>
        <w:rPr>
          <w:rFonts w:ascii="Times New Roman" w:hAnsi="Times New Roman" w:cs="Times New Roman"/>
          <w:sz w:val="28"/>
        </w:rPr>
        <w:t xml:space="preserve">земельного участка </w:t>
      </w:r>
      <w:r w:rsidRPr="00675BAF">
        <w:rPr>
          <w:rFonts w:ascii="Times New Roman" w:hAnsi="Times New Roman" w:cs="Times New Roman"/>
          <w:sz w:val="28"/>
        </w:rPr>
        <w:t>при его образовании и их существование 15 и более лет, могут быть:</w:t>
      </w:r>
    </w:p>
    <w:p w:rsidR="006C1430" w:rsidRPr="00675BAF" w:rsidRDefault="006C1430" w:rsidP="006C1430">
      <w:pPr>
        <w:pStyle w:val="ae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75BAF">
        <w:rPr>
          <w:rFonts w:ascii="Times New Roman" w:hAnsi="Times New Roman"/>
          <w:sz w:val="28"/>
        </w:rPr>
        <w:t>Ситуационные планы, содержащиеся в техпаспортах объектов недвижимости</w:t>
      </w:r>
      <w:r>
        <w:rPr>
          <w:rFonts w:ascii="Times New Roman" w:hAnsi="Times New Roman"/>
          <w:sz w:val="28"/>
        </w:rPr>
        <w:t xml:space="preserve"> (</w:t>
      </w:r>
      <w:r w:rsidRPr="00675BAF">
        <w:rPr>
          <w:rFonts w:ascii="Times New Roman" w:hAnsi="Times New Roman"/>
          <w:sz w:val="28"/>
        </w:rPr>
        <w:t>расположен</w:t>
      </w:r>
      <w:r>
        <w:rPr>
          <w:rFonts w:ascii="Times New Roman" w:hAnsi="Times New Roman"/>
          <w:sz w:val="28"/>
        </w:rPr>
        <w:t>ных</w:t>
      </w:r>
      <w:r w:rsidRPr="00675BAF">
        <w:rPr>
          <w:rFonts w:ascii="Times New Roman" w:hAnsi="Times New Roman"/>
          <w:sz w:val="28"/>
        </w:rPr>
        <w:t xml:space="preserve"> на земельном участке</w:t>
      </w:r>
      <w:r>
        <w:rPr>
          <w:rFonts w:ascii="Times New Roman" w:hAnsi="Times New Roman"/>
          <w:sz w:val="28"/>
        </w:rPr>
        <w:t>)</w:t>
      </w:r>
      <w:r w:rsidRPr="00675BA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 подготовлены</w:t>
      </w:r>
      <w:r w:rsidRPr="00675BAF">
        <w:rPr>
          <w:rFonts w:ascii="Times New Roman" w:hAnsi="Times New Roman"/>
          <w:sz w:val="28"/>
        </w:rPr>
        <w:t xml:space="preserve"> органами государственного технического учета и технической инвентаризации (БТИ)</w:t>
      </w:r>
      <w:r>
        <w:rPr>
          <w:rFonts w:ascii="Times New Roman" w:hAnsi="Times New Roman"/>
          <w:sz w:val="28"/>
        </w:rPr>
        <w:t>.</w:t>
      </w:r>
    </w:p>
    <w:p w:rsidR="006C1430" w:rsidRPr="00675BAF" w:rsidRDefault="006C1430" w:rsidP="006C1430">
      <w:pPr>
        <w:pStyle w:val="ae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75BAF">
        <w:rPr>
          <w:rFonts w:ascii="Times New Roman" w:hAnsi="Times New Roman"/>
          <w:sz w:val="28"/>
        </w:rPr>
        <w:t>Материалы 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</w:t>
      </w:r>
      <w:r>
        <w:rPr>
          <w:rFonts w:ascii="Times New Roman" w:hAnsi="Times New Roman"/>
          <w:sz w:val="28"/>
        </w:rPr>
        <w:t>.</w:t>
      </w:r>
    </w:p>
    <w:p w:rsidR="006C1430" w:rsidRPr="00675BAF" w:rsidRDefault="006C1430" w:rsidP="006C1430">
      <w:pPr>
        <w:pStyle w:val="ae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75BAF">
        <w:rPr>
          <w:rFonts w:ascii="Times New Roman" w:hAnsi="Times New Roman"/>
          <w:sz w:val="28"/>
        </w:rPr>
        <w:t>Документы по территориальному планированию муниципальных образований</w:t>
      </w:r>
      <w:r>
        <w:rPr>
          <w:rFonts w:ascii="Times New Roman" w:hAnsi="Times New Roman"/>
          <w:sz w:val="28"/>
        </w:rPr>
        <w:t>.</w:t>
      </w:r>
    </w:p>
    <w:p w:rsidR="006C1430" w:rsidRDefault="006C1430" w:rsidP="006C1430">
      <w:pPr>
        <w:pStyle w:val="ae"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675BAF">
        <w:rPr>
          <w:rFonts w:ascii="Times New Roman" w:hAnsi="Times New Roman"/>
          <w:sz w:val="28"/>
        </w:rPr>
        <w:t>Проекты организации и застройки территории дачных, садовых и огородных некоммерческих товариществ.</w:t>
      </w:r>
    </w:p>
    <w:p w:rsidR="006C1430" w:rsidRPr="00D2783C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430">
        <w:rPr>
          <w:rFonts w:ascii="Times New Roman" w:hAnsi="Times New Roman" w:cs="Times New Roman"/>
          <w:b/>
          <w:sz w:val="28"/>
        </w:rPr>
        <w:lastRenderedPageBreak/>
        <w:t>Важно:</w:t>
      </w:r>
      <w:r w:rsidRPr="00BE6B9A">
        <w:rPr>
          <w:rFonts w:ascii="Times New Roman" w:hAnsi="Times New Roman" w:cs="Times New Roman"/>
          <w:sz w:val="28"/>
        </w:rPr>
        <w:t xml:space="preserve"> документы должны</w:t>
      </w:r>
      <w:r>
        <w:rPr>
          <w:rFonts w:ascii="Times New Roman" w:hAnsi="Times New Roman" w:cs="Times New Roman"/>
          <w:sz w:val="28"/>
        </w:rPr>
        <w:t xml:space="preserve"> соответствовать требованиям законодательства</w:t>
      </w:r>
      <w:r w:rsidRPr="00BE6B9A">
        <w:rPr>
          <w:rFonts w:ascii="Times New Roman" w:hAnsi="Times New Roman" w:cs="Times New Roman"/>
          <w:sz w:val="28"/>
        </w:rPr>
        <w:t>, действовавш</w:t>
      </w:r>
      <w:r>
        <w:rPr>
          <w:rFonts w:ascii="Times New Roman" w:hAnsi="Times New Roman" w:cs="Times New Roman"/>
          <w:sz w:val="28"/>
        </w:rPr>
        <w:t>его</w:t>
      </w:r>
      <w:r w:rsidRPr="00BE6B9A">
        <w:rPr>
          <w:rFonts w:ascii="Times New Roman" w:hAnsi="Times New Roman" w:cs="Times New Roman"/>
          <w:sz w:val="28"/>
        </w:rPr>
        <w:t xml:space="preserve"> в месте </w:t>
      </w:r>
      <w:r w:rsidRPr="00037A55">
        <w:rPr>
          <w:rFonts w:ascii="Times New Roman" w:hAnsi="Times New Roman" w:cs="Times New Roman"/>
          <w:sz w:val="28"/>
        </w:rPr>
        <w:t xml:space="preserve">издания </w:t>
      </w:r>
      <w:r w:rsidRPr="00BE6B9A">
        <w:rPr>
          <w:rFonts w:ascii="Times New Roman" w:hAnsi="Times New Roman" w:cs="Times New Roman"/>
          <w:sz w:val="28"/>
        </w:rPr>
        <w:t xml:space="preserve">документа </w:t>
      </w:r>
      <w:r>
        <w:rPr>
          <w:rFonts w:ascii="Times New Roman" w:hAnsi="Times New Roman" w:cs="Times New Roman"/>
          <w:sz w:val="28"/>
        </w:rPr>
        <w:t xml:space="preserve">и </w:t>
      </w:r>
      <w:r w:rsidRPr="00BE6B9A">
        <w:rPr>
          <w:rFonts w:ascii="Times New Roman" w:hAnsi="Times New Roman" w:cs="Times New Roman"/>
          <w:sz w:val="28"/>
        </w:rPr>
        <w:t xml:space="preserve">в момент </w:t>
      </w:r>
      <w:r w:rsidRPr="00037A55">
        <w:rPr>
          <w:rFonts w:ascii="Times New Roman" w:hAnsi="Times New Roman" w:cs="Times New Roman"/>
          <w:sz w:val="28"/>
        </w:rPr>
        <w:t>издания</w:t>
      </w:r>
      <w:r w:rsidRPr="00BE6B9A">
        <w:rPr>
          <w:rFonts w:ascii="Times New Roman" w:hAnsi="Times New Roman" w:cs="Times New Roman"/>
          <w:sz w:val="28"/>
        </w:rPr>
        <w:t>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Pr="00675BAF">
        <w:rPr>
          <w:rFonts w:ascii="Times New Roman" w:hAnsi="Times New Roman" w:cs="Times New Roman"/>
          <w:b/>
          <w:sz w:val="28"/>
        </w:rPr>
        <w:t xml:space="preserve">Как согласовать </w:t>
      </w:r>
      <w:r>
        <w:rPr>
          <w:rFonts w:ascii="Times New Roman" w:hAnsi="Times New Roman" w:cs="Times New Roman"/>
          <w:b/>
          <w:sz w:val="28"/>
        </w:rPr>
        <w:t xml:space="preserve">границы участка </w:t>
      </w:r>
      <w:r w:rsidRPr="00675BAF">
        <w:rPr>
          <w:rFonts w:ascii="Times New Roman" w:hAnsi="Times New Roman" w:cs="Times New Roman"/>
          <w:b/>
          <w:sz w:val="28"/>
        </w:rPr>
        <w:t>с соседями?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Мало уточнить местоположение границ участка – необходимо согласовать его с правообладателями смежных</w:t>
      </w:r>
      <w:r>
        <w:rPr>
          <w:rFonts w:ascii="Times New Roman" w:hAnsi="Times New Roman" w:cs="Times New Roman"/>
          <w:sz w:val="28"/>
        </w:rPr>
        <w:t>, то есть соседских</w:t>
      </w:r>
      <w:r w:rsidRPr="00675BAF">
        <w:rPr>
          <w:rFonts w:ascii="Times New Roman" w:hAnsi="Times New Roman" w:cs="Times New Roman"/>
          <w:sz w:val="28"/>
        </w:rPr>
        <w:t xml:space="preserve"> участков. Кадастровый инженер должен направить им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быть зафиксировано в акте согласования, а также приложено к межевому плану.</w:t>
      </w:r>
    </w:p>
    <w:p w:rsidR="006C1430" w:rsidRPr="007F3E9C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</w:t>
      </w:r>
      <w:r w:rsidRPr="007F3E9C">
        <w:rPr>
          <w:rFonts w:ascii="Times New Roman" w:hAnsi="Times New Roman" w:cs="Times New Roman"/>
          <w:sz w:val="28"/>
        </w:rPr>
        <w:t>в качестве третьего лица.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3E9C">
        <w:rPr>
          <w:rFonts w:ascii="Times New Roman" w:hAnsi="Times New Roman" w:cs="Times New Roman"/>
          <w:sz w:val="28"/>
        </w:rPr>
        <w:t xml:space="preserve"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– одни </w:t>
      </w:r>
      <w:proofErr w:type="gramStart"/>
      <w:r w:rsidRPr="007F3E9C">
        <w:rPr>
          <w:rFonts w:ascii="Times New Roman" w:hAnsi="Times New Roman" w:cs="Times New Roman"/>
          <w:sz w:val="28"/>
        </w:rPr>
        <w:t>из</w:t>
      </w:r>
      <w:proofErr w:type="gramEnd"/>
      <w:r w:rsidRPr="007F3E9C">
        <w:rPr>
          <w:rFonts w:ascii="Times New Roman" w:hAnsi="Times New Roman" w:cs="Times New Roman"/>
          <w:sz w:val="28"/>
        </w:rPr>
        <w:t xml:space="preserve"> самых сложных и длительных.</w:t>
      </w:r>
    </w:p>
    <w:p w:rsidR="006C1430" w:rsidRPr="00675BAF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675BAF">
        <w:rPr>
          <w:rFonts w:ascii="Times New Roman" w:hAnsi="Times New Roman" w:cs="Times New Roman"/>
          <w:b/>
          <w:sz w:val="28"/>
        </w:rPr>
        <w:t xml:space="preserve">Можно ли проводить согласование </w:t>
      </w:r>
      <w:r>
        <w:rPr>
          <w:rFonts w:ascii="Times New Roman" w:hAnsi="Times New Roman" w:cs="Times New Roman"/>
          <w:b/>
          <w:sz w:val="28"/>
        </w:rPr>
        <w:t xml:space="preserve">границ земельных участков </w:t>
      </w:r>
      <w:r w:rsidRPr="00675BAF">
        <w:rPr>
          <w:rFonts w:ascii="Times New Roman" w:hAnsi="Times New Roman" w:cs="Times New Roman"/>
          <w:b/>
          <w:sz w:val="28"/>
        </w:rPr>
        <w:t>в период сложной эпидемиологической обстановки?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5BAF">
        <w:rPr>
          <w:rFonts w:ascii="Times New Roman" w:hAnsi="Times New Roman" w:cs="Times New Roman"/>
          <w:sz w:val="28"/>
        </w:rPr>
        <w:t xml:space="preserve">Действующим законодательством не предусмотрено каких-либо особенностей </w:t>
      </w:r>
      <w:hyperlink r:id="rId14" w:anchor="007643527849166665" w:history="1">
        <w:r w:rsidRPr="008A4A6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процедуры согласования границ</w:t>
        </w:r>
      </w:hyperlink>
      <w:r w:rsidRPr="007F3E9C">
        <w:rPr>
          <w:rFonts w:ascii="Times New Roman" w:hAnsi="Times New Roman" w:cs="Times New Roman"/>
          <w:sz w:val="28"/>
        </w:rPr>
        <w:t>. Кадастровый инженер по своему выбору может проводить согласование как индивидуально с каждым соседом, так и проведя собрание с их участием. При этом</w:t>
      </w:r>
      <w:r>
        <w:rPr>
          <w:rFonts w:ascii="Times New Roman" w:hAnsi="Times New Roman" w:cs="Times New Roman"/>
          <w:sz w:val="28"/>
        </w:rPr>
        <w:t xml:space="preserve"> е</w:t>
      </w:r>
      <w:r w:rsidRPr="007F3E9C">
        <w:rPr>
          <w:rFonts w:ascii="Times New Roman" w:hAnsi="Times New Roman" w:cs="Times New Roman"/>
          <w:sz w:val="28"/>
        </w:rPr>
        <w:t>сли провести согласование в индивидуальном порядке по каким-то причинам невозможно</w:t>
      </w:r>
      <w:r w:rsidRPr="00675BAF">
        <w:rPr>
          <w:rFonts w:ascii="Times New Roman" w:hAnsi="Times New Roman" w:cs="Times New Roman"/>
          <w:sz w:val="28"/>
        </w:rPr>
        <w:t xml:space="preserve">, кадастровый инженер может в извещении о проведении собрания </w:t>
      </w:r>
      <w:hyperlink r:id="rId15" w:history="1">
        <w:r w:rsidRPr="008A4A6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назначить определенное время для каждого заинтересованного лица</w:t>
        </w:r>
      </w:hyperlink>
      <w:r w:rsidRPr="00675BAF">
        <w:rPr>
          <w:rFonts w:ascii="Times New Roman" w:hAnsi="Times New Roman" w:cs="Times New Roman"/>
          <w:sz w:val="28"/>
        </w:rPr>
        <w:t xml:space="preserve">. </w:t>
      </w:r>
    </w:p>
    <w:p w:rsidR="006C1430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 время процедуры согласования в период сложной эпидемиологической обстановки</w:t>
      </w:r>
      <w:r w:rsidRPr="00675BAF">
        <w:rPr>
          <w:rFonts w:ascii="Times New Roman" w:hAnsi="Times New Roman" w:cs="Times New Roman"/>
          <w:sz w:val="28"/>
        </w:rPr>
        <w:t xml:space="preserve"> необходимо соблюдать социальную дистанцию и пользоваться ср</w:t>
      </w:r>
      <w:r>
        <w:rPr>
          <w:rFonts w:ascii="Times New Roman" w:hAnsi="Times New Roman" w:cs="Times New Roman"/>
          <w:sz w:val="28"/>
        </w:rPr>
        <w:t>едствами индивидуальной защиты.</w:t>
      </w:r>
    </w:p>
    <w:p w:rsidR="006C1430" w:rsidRPr="00486033" w:rsidRDefault="006C1430" w:rsidP="006C1430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E9C">
        <w:rPr>
          <w:rFonts w:ascii="Times New Roman" w:hAnsi="Times New Roman" w:cs="Times New Roman"/>
          <w:sz w:val="28"/>
          <w:szCs w:val="28"/>
        </w:rPr>
        <w:t xml:space="preserve">Документы для внесения изменений в сведения </w:t>
      </w:r>
      <w:proofErr w:type="spellStart"/>
      <w:r w:rsidRPr="007F3E9C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7F3E9C">
        <w:rPr>
          <w:rFonts w:ascii="Times New Roman" w:hAnsi="Times New Roman" w:cs="Times New Roman"/>
          <w:sz w:val="28"/>
          <w:szCs w:val="28"/>
        </w:rPr>
        <w:t xml:space="preserve"> недвижимости можно подать </w:t>
      </w:r>
      <w:r w:rsidRPr="007F3E9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МФЦ, с помощью электронных сервисов </w:t>
      </w:r>
      <w:hyperlink r:id="rId16" w:history="1">
        <w:r w:rsidRPr="007F3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7F3E9C"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>,</w:t>
      </w:r>
      <w:r w:rsidRPr="007F3E9C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7F3E9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 почтой в адрес регионального управления органа регистрации прав или воспользоваться </w:t>
      </w:r>
      <w:hyperlink r:id="rId17" w:history="1">
        <w:r w:rsidRPr="007F3E9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7F3E9C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 w:rsidRPr="007F3E9C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7A1995" w:rsidRPr="00796143" w:rsidRDefault="007A1995" w:rsidP="006C143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1995" w:rsidRPr="00796143" w:rsidSect="00796143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A"/>
    <w:rsid w:val="000C33BC"/>
    <w:rsid w:val="000E176F"/>
    <w:rsid w:val="00127F87"/>
    <w:rsid w:val="001B04A1"/>
    <w:rsid w:val="001F3BC8"/>
    <w:rsid w:val="00252C3B"/>
    <w:rsid w:val="00252D61"/>
    <w:rsid w:val="00353371"/>
    <w:rsid w:val="0061664F"/>
    <w:rsid w:val="00670290"/>
    <w:rsid w:val="006C1430"/>
    <w:rsid w:val="006E7772"/>
    <w:rsid w:val="007145D6"/>
    <w:rsid w:val="007723C1"/>
    <w:rsid w:val="00796143"/>
    <w:rsid w:val="007A1995"/>
    <w:rsid w:val="007C7894"/>
    <w:rsid w:val="007F6A3F"/>
    <w:rsid w:val="00873CCD"/>
    <w:rsid w:val="00963191"/>
    <w:rsid w:val="0097753E"/>
    <w:rsid w:val="00A60AF1"/>
    <w:rsid w:val="00A63171"/>
    <w:rsid w:val="00AC713A"/>
    <w:rsid w:val="00AD60EE"/>
    <w:rsid w:val="00BD36A4"/>
    <w:rsid w:val="00CE35ED"/>
    <w:rsid w:val="00D9119E"/>
    <w:rsid w:val="00E44727"/>
    <w:rsid w:val="00F934F3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12">
    <w:name w:val="Неразрешенное упоминание1"/>
    <w:rPr>
      <w:color w:val="605E5C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7">
    <w:name w:val="Текст примечания Знак"/>
    <w:rPr>
      <w:rFonts w:cs="font291"/>
      <w:sz w:val="20"/>
      <w:szCs w:val="20"/>
    </w:rPr>
  </w:style>
  <w:style w:type="character" w:customStyle="1" w:styleId="a8">
    <w:name w:val="Тема примечания Знак"/>
    <w:rPr>
      <w:rFonts w:cs="font291"/>
      <w:b/>
      <w:bCs/>
      <w:sz w:val="20"/>
      <w:szCs w:val="20"/>
    </w:rPr>
  </w:style>
  <w:style w:type="character" w:customStyle="1" w:styleId="UnresolvedMention">
    <w:name w:val="Unresolved Mention"/>
    <w:rPr>
      <w:color w:val="605E5C"/>
    </w:rPr>
  </w:style>
  <w:style w:type="character" w:customStyle="1" w:styleId="13">
    <w:name w:val="Текст выноски Знак1"/>
    <w:rPr>
      <w:rFonts w:ascii="Segoe UI" w:eastAsia="SimSun" w:hAnsi="Segoe UI" w:cs="Segoe UI"/>
      <w:sz w:val="18"/>
      <w:szCs w:val="18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15">
    <w:name w:val="Текст примечания Знак1"/>
    <w:rPr>
      <w:rFonts w:ascii="Calibri" w:eastAsia="SimSun" w:hAnsi="Calibri" w:cs="font291"/>
    </w:rPr>
  </w:style>
  <w:style w:type="character" w:customStyle="1" w:styleId="16">
    <w:name w:val="Тема примечания Знак1"/>
    <w:rPr>
      <w:rFonts w:ascii="Calibri" w:eastAsia="SimSun" w:hAnsi="Calibri" w:cs="font291"/>
      <w:b/>
      <w:bCs/>
    </w:rPr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a"/>
    <w:next w:val="1a"/>
    <w:rPr>
      <w:b/>
      <w:bCs/>
    </w:rPr>
  </w:style>
  <w:style w:type="paragraph" w:styleId="ad">
    <w:name w:val="Normal (Web)"/>
    <w:basedOn w:val="a"/>
    <w:uiPriority w:val="99"/>
    <w:unhideWhenUsed/>
    <w:rsid w:val="006166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143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">
    <w:name w:val="annotation reference"/>
    <w:uiPriority w:val="99"/>
    <w:semiHidden/>
    <w:unhideWhenUsed/>
    <w:rsid w:val="00A63171"/>
    <w:rPr>
      <w:sz w:val="16"/>
      <w:szCs w:val="16"/>
    </w:rPr>
  </w:style>
  <w:style w:type="paragraph" w:styleId="af0">
    <w:name w:val="annotation text"/>
    <w:basedOn w:val="a"/>
    <w:link w:val="23"/>
    <w:uiPriority w:val="99"/>
    <w:semiHidden/>
    <w:unhideWhenUsed/>
    <w:rsid w:val="00A63171"/>
    <w:rPr>
      <w:sz w:val="20"/>
      <w:szCs w:val="20"/>
    </w:rPr>
  </w:style>
  <w:style w:type="character" w:customStyle="1" w:styleId="23">
    <w:name w:val="Текст примечания Знак2"/>
    <w:link w:val="af0"/>
    <w:uiPriority w:val="99"/>
    <w:semiHidden/>
    <w:rsid w:val="00A63171"/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12">
    <w:name w:val="Неразрешенное упоминание1"/>
    <w:rPr>
      <w:color w:val="605E5C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7">
    <w:name w:val="Текст примечания Знак"/>
    <w:rPr>
      <w:rFonts w:cs="font291"/>
      <w:sz w:val="20"/>
      <w:szCs w:val="20"/>
    </w:rPr>
  </w:style>
  <w:style w:type="character" w:customStyle="1" w:styleId="a8">
    <w:name w:val="Тема примечания Знак"/>
    <w:rPr>
      <w:rFonts w:cs="font291"/>
      <w:b/>
      <w:bCs/>
      <w:sz w:val="20"/>
      <w:szCs w:val="20"/>
    </w:rPr>
  </w:style>
  <w:style w:type="character" w:customStyle="1" w:styleId="UnresolvedMention">
    <w:name w:val="Unresolved Mention"/>
    <w:rPr>
      <w:color w:val="605E5C"/>
    </w:rPr>
  </w:style>
  <w:style w:type="character" w:customStyle="1" w:styleId="13">
    <w:name w:val="Текст выноски Знак1"/>
    <w:rPr>
      <w:rFonts w:ascii="Segoe UI" w:eastAsia="SimSun" w:hAnsi="Segoe UI" w:cs="Segoe UI"/>
      <w:sz w:val="18"/>
      <w:szCs w:val="18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15">
    <w:name w:val="Текст примечания Знак1"/>
    <w:rPr>
      <w:rFonts w:ascii="Calibri" w:eastAsia="SimSun" w:hAnsi="Calibri" w:cs="font291"/>
    </w:rPr>
  </w:style>
  <w:style w:type="character" w:customStyle="1" w:styleId="16">
    <w:name w:val="Тема примечания Знак1"/>
    <w:rPr>
      <w:rFonts w:ascii="Calibri" w:eastAsia="SimSun" w:hAnsi="Calibri" w:cs="font291"/>
      <w:b/>
      <w:bCs/>
    </w:rPr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a"/>
    <w:next w:val="1a"/>
    <w:rPr>
      <w:b/>
      <w:bCs/>
    </w:rPr>
  </w:style>
  <w:style w:type="paragraph" w:styleId="ad">
    <w:name w:val="Normal (Web)"/>
    <w:basedOn w:val="a"/>
    <w:uiPriority w:val="99"/>
    <w:unhideWhenUsed/>
    <w:rsid w:val="006166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C1430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af">
    <w:name w:val="annotation reference"/>
    <w:uiPriority w:val="99"/>
    <w:semiHidden/>
    <w:unhideWhenUsed/>
    <w:rsid w:val="00A63171"/>
    <w:rPr>
      <w:sz w:val="16"/>
      <w:szCs w:val="16"/>
    </w:rPr>
  </w:style>
  <w:style w:type="paragraph" w:styleId="af0">
    <w:name w:val="annotation text"/>
    <w:basedOn w:val="a"/>
    <w:link w:val="23"/>
    <w:uiPriority w:val="99"/>
    <w:semiHidden/>
    <w:unhideWhenUsed/>
    <w:rsid w:val="00A63171"/>
    <w:rPr>
      <w:sz w:val="20"/>
      <w:szCs w:val="20"/>
    </w:rPr>
  </w:style>
  <w:style w:type="character" w:customStyle="1" w:styleId="23">
    <w:name w:val="Текст примечания Знак2"/>
    <w:link w:val="af0"/>
    <w:uiPriority w:val="99"/>
    <w:semiHidden/>
    <w:rsid w:val="00A63171"/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://old.economy.gov.ru/minec/about/structure/depRealty/201708061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" TargetMode="External"/><Relationship Id="rId12" Type="http://schemas.openxmlformats.org/officeDocument/2006/relationships/hyperlink" Target="http://www.consultant.ru/document/cons_doc_LAW_182661/13b49306f5233839ddc86ec9961aa17b47a25e25/" TargetMode="External"/><Relationship Id="rId1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reestr.ru/site/eservic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osreestr.ru/wps/portal/ais_r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300/" TargetMode="External"/><Relationship Id="rId10" Type="http://schemas.openxmlformats.org/officeDocument/2006/relationships/hyperlink" Target="http://www.rosree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://www.consultant.ru/cons/cgi/online.cgi?req=doc&amp;base=LAW&amp;n=326984&amp;fld=134&amp;dst=100364,0&amp;rnd=0.01088671750469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Links>
    <vt:vector size="66" baseType="variant">
      <vt:variant>
        <vt:i4>6815792</vt:i4>
      </vt:variant>
      <vt:variant>
        <vt:i4>30</vt:i4>
      </vt:variant>
      <vt:variant>
        <vt:i4>0</vt:i4>
      </vt:variant>
      <vt:variant>
        <vt:i4>5</vt:i4>
      </vt:variant>
      <vt:variant>
        <vt:lpwstr>https://kadastr.ru/services/vyezdnoe-obsluzhivanie/</vt:lpwstr>
      </vt:variant>
      <vt:variant>
        <vt:lpwstr/>
      </vt:variant>
      <vt:variant>
        <vt:i4>4980754</vt:i4>
      </vt:variant>
      <vt:variant>
        <vt:i4>27</vt:i4>
      </vt:variant>
      <vt:variant>
        <vt:i4>0</vt:i4>
      </vt:variant>
      <vt:variant>
        <vt:i4>5</vt:i4>
      </vt:variant>
      <vt:variant>
        <vt:lpwstr>https://rosreestr.ru/site/eservices/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http://www.consultant.ru/document/cons_doc_LAW_355300/</vt:lpwstr>
      </vt:variant>
      <vt:variant>
        <vt:lpwstr/>
      </vt:variant>
      <vt:variant>
        <vt:i4>2818111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http://www.consultant.ru/cons/cgi/online.cgi?req=doc&amp;base=LAW&amp;n=326984&amp;fld=134&amp;dst=100364,0&amp;rnd=0.010886717504691612</vt:lpwstr>
      </vt:variant>
      <vt:variant>
        <vt:lpwstr>007643527849166665</vt:lpwstr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http://old.economy.gov.ru/minec/about/structure/depRealty/2017080610</vt:lpwstr>
      </vt:variant>
      <vt:variant>
        <vt:lpwstr/>
      </vt:variant>
      <vt:variant>
        <vt:i4>7798864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http://www.consultant.ru/document/cons_doc_LAW_182661/13b49306f5233839ddc86ec9961aa17b47a25e25/</vt:lpwstr>
      </vt:variant>
      <vt:variant>
        <vt:lpwstr/>
      </vt:variant>
      <vt:variant>
        <vt:i4>5439536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https://rosreestr.ru/wps/portal/ais_rki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Dremuchiy</dc:creator>
  <cp:keywords/>
  <cp:lastModifiedBy>Professional</cp:lastModifiedBy>
  <cp:revision>2</cp:revision>
  <cp:lastPrinted>1601-01-01T00:00:00Z</cp:lastPrinted>
  <dcterms:created xsi:type="dcterms:W3CDTF">2020-08-06T00:30:00Z</dcterms:created>
  <dcterms:modified xsi:type="dcterms:W3CDTF">2020-08-06T00:30:00Z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