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55" w:rsidRDefault="00CF3255" w:rsidP="00CF325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EBED0" wp14:editId="564AFA04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255" w:rsidRPr="005275D5" w:rsidRDefault="00CF3255" w:rsidP="00CF325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F3255" w:rsidRPr="005275D5" w:rsidRDefault="00CF3255" w:rsidP="00CF325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F3255" w:rsidRPr="005275D5" w:rsidRDefault="00CF3255" w:rsidP="00CF325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F3255" w:rsidRPr="00C20E4B" w:rsidRDefault="00CF3255" w:rsidP="00CF3255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EBED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CF3255" w:rsidRPr="005275D5" w:rsidRDefault="00CF3255" w:rsidP="00CF325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F3255" w:rsidRPr="005275D5" w:rsidRDefault="00CF3255" w:rsidP="00CF325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F3255" w:rsidRPr="005275D5" w:rsidRDefault="00CF3255" w:rsidP="00CF325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F3255" w:rsidRPr="00C20E4B" w:rsidRDefault="00CF3255" w:rsidP="00CF3255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15665E19" wp14:editId="1334951D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255" w:rsidRDefault="00CF3255" w:rsidP="00034D2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CF3255" w:rsidRDefault="00CF3255" w:rsidP="00034D2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B426D" w:rsidRPr="00034D23" w:rsidRDefault="00AB426D" w:rsidP="00034D2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proofErr w:type="spellStart"/>
      <w:r w:rsidRPr="00034D23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034D23">
        <w:rPr>
          <w:rFonts w:ascii="Segoe UI" w:hAnsi="Segoe UI" w:cs="Segoe UI"/>
          <w:sz w:val="32"/>
          <w:szCs w:val="32"/>
        </w:rPr>
        <w:t xml:space="preserve"> </w:t>
      </w:r>
      <w:r w:rsidR="00F14A17">
        <w:rPr>
          <w:rFonts w:ascii="Segoe UI" w:hAnsi="Segoe UI" w:cs="Segoe UI"/>
          <w:sz w:val="32"/>
          <w:szCs w:val="32"/>
        </w:rPr>
        <w:t>участвует в разработке</w:t>
      </w:r>
      <w:r w:rsidR="00034D23" w:rsidRPr="00034D23">
        <w:rPr>
          <w:rFonts w:ascii="Segoe UI" w:hAnsi="Segoe UI" w:cs="Segoe UI"/>
          <w:sz w:val="32"/>
          <w:szCs w:val="32"/>
        </w:rPr>
        <w:t xml:space="preserve"> законопроектов, направленных на совершенствование законодательства о недвижимом имуществе</w:t>
      </w:r>
    </w:p>
    <w:p w:rsidR="00034D23" w:rsidRDefault="00034D23" w:rsidP="00AB426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9F0190" w:rsidRPr="00AB426D" w:rsidRDefault="00F52EA2" w:rsidP="00AB426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AB426D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AB426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B426D">
        <w:rPr>
          <w:rFonts w:ascii="Segoe UI" w:hAnsi="Segoe UI" w:cs="Segoe UI"/>
          <w:sz w:val="24"/>
          <w:szCs w:val="24"/>
        </w:rPr>
        <w:t xml:space="preserve"> по Иркутской области информирует, что </w:t>
      </w:r>
      <w:proofErr w:type="spellStart"/>
      <w:r w:rsidRPr="00AB426D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AB426D">
        <w:rPr>
          <w:rFonts w:ascii="Segoe UI" w:hAnsi="Segoe UI" w:cs="Segoe UI"/>
          <w:sz w:val="24"/>
          <w:szCs w:val="24"/>
        </w:rPr>
        <w:t xml:space="preserve"> принимает участие в работе над законопроектами, которые предполагают внесение изменений в Гражданский кодекс РФ и ряд других законодательных актов в части совершенствования законодательства о недвижимом имуществе.</w:t>
      </w:r>
    </w:p>
    <w:p w:rsidR="00F52EA2" w:rsidRPr="00AB426D" w:rsidRDefault="00F52EA2" w:rsidP="00AB426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AB426D">
        <w:rPr>
          <w:rFonts w:ascii="Segoe UI" w:hAnsi="Segoe UI" w:cs="Segoe UI"/>
          <w:sz w:val="24"/>
          <w:szCs w:val="24"/>
        </w:rPr>
        <w:t>Законопроекты устанавливают четкое понятие объекта недвижимости, а также критерии разграничения движимых и недвижимых вещей. Сейчас по Гражданскому кодексу к недвижимости относятся земельные участки, а также здания и сооружения, прочно связанные с землей и перемещение которых невозможно без причинения им несоразмерного ущерба. Однако в современных условиях переместить с одного места на другое (в том числе в пределах одного земельного участка) можно практически любой объект.</w:t>
      </w:r>
    </w:p>
    <w:p w:rsidR="00AB426D" w:rsidRPr="00AB426D" w:rsidRDefault="00F52EA2" w:rsidP="00AB426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AB426D">
        <w:rPr>
          <w:rFonts w:ascii="Segoe UI" w:hAnsi="Segoe UI" w:cs="Segoe UI"/>
          <w:sz w:val="24"/>
          <w:szCs w:val="24"/>
        </w:rPr>
        <w:t>Согласно законопроектам, строения, для возведения которых не нужно разрешение на строительство или уведомление о предстоящем строительстве, автоматически перестают быть самостоятельными недвижимыми вещами, а юридически становятся «улучшениями» земельного участка. Улучшениями земельного участка или других объектов недвижимости предлагается считать временные строения и вспомогательные постройки, которые в связи с принятием законопроектов не смогут признаваться недвижимостью (например, замощения, ограждения и пр.). В зависимости от прочности связи с недвижимостью улучшения разделяются на отделимые и неотделимые, однако будут выступать с недвижимостью в обороте как единое целое. «Неотделимыми улучшениями земельного участка», например, предлагается считать линейные объекты (железные и автомобильные дороги, линии электропередачи, кабели связи). К «отделимым улучшениям земельного участка», в частности, будут отнесены беседки и теплицы, то есть некапитальные объекты</w:t>
      </w:r>
      <w:r w:rsidR="00AB426D" w:rsidRPr="00AB426D">
        <w:rPr>
          <w:rFonts w:ascii="Segoe UI" w:hAnsi="Segoe UI" w:cs="Segoe UI"/>
          <w:sz w:val="24"/>
          <w:szCs w:val="24"/>
        </w:rPr>
        <w:t>.</w:t>
      </w:r>
    </w:p>
    <w:p w:rsidR="00AB426D" w:rsidRPr="00AB426D" w:rsidRDefault="00F52EA2" w:rsidP="00AB426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AB426D">
        <w:rPr>
          <w:rFonts w:ascii="Segoe UI" w:hAnsi="Segoe UI" w:cs="Segoe UI"/>
          <w:sz w:val="24"/>
          <w:szCs w:val="24"/>
        </w:rPr>
        <w:t>Переходными положениями предлагается предусмотреть, что ряд объектов, для строительства которых ранее не требовалось разрешения на строительство или уведомления останутся объектами недвижимости. Это относится к жилым домам и жилым строениям, которые были размещены на садовых и дачных участках, к гаражам, а также к буровым скважинам (за иск</w:t>
      </w:r>
      <w:r w:rsidR="00AB426D" w:rsidRPr="00AB426D">
        <w:rPr>
          <w:rFonts w:ascii="Segoe UI" w:hAnsi="Segoe UI" w:cs="Segoe UI"/>
          <w:sz w:val="24"/>
          <w:szCs w:val="24"/>
        </w:rPr>
        <w:t>лючением артезианских скважин).</w:t>
      </w:r>
    </w:p>
    <w:p w:rsidR="00F52EA2" w:rsidRDefault="00F52EA2" w:rsidP="00AB426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AB426D">
        <w:rPr>
          <w:rFonts w:ascii="Segoe UI" w:hAnsi="Segoe UI" w:cs="Segoe UI"/>
          <w:sz w:val="24"/>
          <w:szCs w:val="24"/>
        </w:rPr>
        <w:t xml:space="preserve">В отношении прочих объектов, не отвечающих новым признакам недвижимости, но </w:t>
      </w:r>
      <w:proofErr w:type="gramStart"/>
      <w:r w:rsidRPr="00AB426D">
        <w:rPr>
          <w:rFonts w:ascii="Segoe UI" w:hAnsi="Segoe UI" w:cs="Segoe UI"/>
          <w:sz w:val="24"/>
          <w:szCs w:val="24"/>
        </w:rPr>
        <w:t>права</w:t>
      </w:r>
      <w:proofErr w:type="gramEnd"/>
      <w:r w:rsidRPr="00AB426D">
        <w:rPr>
          <w:rFonts w:ascii="Segoe UI" w:hAnsi="Segoe UI" w:cs="Segoe UI"/>
          <w:sz w:val="24"/>
          <w:szCs w:val="24"/>
        </w:rPr>
        <w:t xml:space="preserve"> на которые были зарегистрированы в ЕГРН, будет </w:t>
      </w:r>
      <w:r w:rsidRPr="00AB426D">
        <w:rPr>
          <w:rFonts w:ascii="Segoe UI" w:hAnsi="Segoe UI" w:cs="Segoe UI"/>
          <w:sz w:val="24"/>
          <w:szCs w:val="24"/>
        </w:rPr>
        <w:lastRenderedPageBreak/>
        <w:t>установлена процедура исключения сведений о таких объектах из реестра в судебном или во внесудебном порядке в зависимости от вида и характеристик объекта.</w:t>
      </w:r>
    </w:p>
    <w:p w:rsidR="00AB426D" w:rsidRDefault="00AB426D" w:rsidP="00AB426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B426D" w:rsidRDefault="00AB426D" w:rsidP="00AB426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F3255" w:rsidRPr="00563721" w:rsidRDefault="00563721" w:rsidP="00AB426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информации Росреестра</w:t>
      </w:r>
      <w:bookmarkStart w:id="0" w:name="_GoBack"/>
      <w:bookmarkEnd w:id="0"/>
    </w:p>
    <w:sectPr w:rsidR="00CF3255" w:rsidRPr="0056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A2"/>
    <w:rsid w:val="00034D23"/>
    <w:rsid w:val="004C5956"/>
    <w:rsid w:val="00563721"/>
    <w:rsid w:val="00710013"/>
    <w:rsid w:val="009F0190"/>
    <w:rsid w:val="00AB426D"/>
    <w:rsid w:val="00CF3255"/>
    <w:rsid w:val="00DC7CA0"/>
    <w:rsid w:val="00EA67A5"/>
    <w:rsid w:val="00F14A17"/>
    <w:rsid w:val="00F5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CC57"/>
  <w15:chartTrackingRefBased/>
  <w15:docId w15:val="{924994A5-360C-487E-8EC6-59AA0359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2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F3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2019-04-02T03:04:00Z</cp:lastPrinted>
  <dcterms:created xsi:type="dcterms:W3CDTF">2019-04-02T02:41:00Z</dcterms:created>
  <dcterms:modified xsi:type="dcterms:W3CDTF">2019-04-03T06:56:00Z</dcterms:modified>
</cp:coreProperties>
</file>